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24E767E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A67C64">
        <w:rPr>
          <w:rFonts w:ascii="Times New Roman" w:eastAsia="Arial" w:hAnsi="Times New Roman"/>
          <w:b/>
        </w:rPr>
        <w:t>21</w:t>
      </w:r>
      <w:r w:rsidR="00E96330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4C2358B3" w14:textId="77777777" w:rsidR="0032629E" w:rsidRPr="007F6063" w:rsidRDefault="0032629E" w:rsidP="0032629E">
      <w:pPr>
        <w:pStyle w:val="PargrafodaLista"/>
        <w:spacing w:after="0"/>
        <w:ind w:left="0" w:right="-1"/>
        <w:jc w:val="both"/>
        <w:rPr>
          <w:rFonts w:ascii="Times New Roman" w:eastAsia="Arial" w:hAnsi="Times New Roman"/>
        </w:rPr>
      </w:pPr>
      <w:r w:rsidRPr="007F6063">
        <w:rPr>
          <w:rFonts w:ascii="Times New Roman" w:hAnsi="Times New Roman"/>
        </w:rPr>
        <w:t xml:space="preserve">OBJETO: </w:t>
      </w:r>
      <w:r w:rsidRPr="007F6063">
        <w:rPr>
          <w:rFonts w:ascii="Times New Roman" w:eastAsia="Arial" w:hAnsi="Times New Roman"/>
        </w:rPr>
        <w:t xml:space="preserve">O objeto desta licitação é contratação de serviço especializado em arqueologia, para </w:t>
      </w:r>
      <w:r w:rsidRPr="007F6063">
        <w:rPr>
          <w:rFonts w:ascii="Times New Roman" w:eastAsia="Arial" w:hAnsi="Times New Roman"/>
          <w:b/>
        </w:rPr>
        <w:t>a)</w:t>
      </w:r>
      <w:r w:rsidRPr="007F6063">
        <w:rPr>
          <w:rFonts w:ascii="Times New Roman" w:eastAsia="Arial" w:hAnsi="Times New Roman"/>
        </w:rPr>
        <w:t xml:space="preserve"> oferta de 06 (seis) treinamentos de 04 (quatro) horas cada, sendo 01 (um) por semestre, da equipe técnica do projeto aprovado pela FINEP;</w:t>
      </w:r>
      <w:r w:rsidRPr="007F6063">
        <w:rPr>
          <w:rFonts w:ascii="Times New Roman" w:eastAsia="Arial" w:hAnsi="Times New Roman"/>
          <w:b/>
        </w:rPr>
        <w:t xml:space="preserve"> b)</w:t>
      </w:r>
      <w:r w:rsidRPr="007F6063">
        <w:rPr>
          <w:rFonts w:ascii="Times New Roman" w:eastAsia="Arial" w:hAnsi="Times New Roman"/>
        </w:rPr>
        <w:t xml:space="preserve"> levantamento de dados e triagem do acervo do Centro Arqueológico da UNOESC JOAÇABA e criação de fichas de catálogo; </w:t>
      </w:r>
      <w:r w:rsidRPr="007F6063">
        <w:rPr>
          <w:rFonts w:ascii="Times New Roman" w:eastAsia="Arial" w:hAnsi="Times New Roman"/>
          <w:b/>
        </w:rPr>
        <w:t>c)</w:t>
      </w:r>
      <w:r w:rsidRPr="007F6063">
        <w:rPr>
          <w:rFonts w:ascii="Times New Roman" w:eastAsia="Arial" w:hAnsi="Times New Roman"/>
        </w:rPr>
        <w:t xml:space="preserve"> digitalização 2D do banco de dados interno; </w:t>
      </w:r>
      <w:r w:rsidRPr="007F6063">
        <w:rPr>
          <w:rFonts w:ascii="Times New Roman" w:eastAsia="Arial" w:hAnsi="Times New Roman"/>
          <w:b/>
        </w:rPr>
        <w:t xml:space="preserve">d) </w:t>
      </w:r>
      <w:r w:rsidRPr="007F6063">
        <w:rPr>
          <w:rFonts w:ascii="Times New Roman" w:eastAsia="Arial" w:hAnsi="Times New Roman"/>
        </w:rPr>
        <w:t>digitalização 3D</w:t>
      </w:r>
      <w:r w:rsidRPr="007F6063">
        <w:rPr>
          <w:rFonts w:ascii="Times New Roman" w:hAnsi="Times New Roman"/>
        </w:rPr>
        <w:t xml:space="preserve"> </w:t>
      </w:r>
      <w:r w:rsidRPr="007F6063">
        <w:rPr>
          <w:rFonts w:ascii="Times New Roman" w:eastAsia="Arial" w:hAnsi="Times New Roman"/>
        </w:rPr>
        <w:t xml:space="preserve">tratamento das imagens através do software Agisoft Metashape, modelagem das imagens no software Unity, disponibilização do acervo no Sketchfab e disponibilização do acervo digital; </w:t>
      </w:r>
      <w:r w:rsidRPr="007F6063">
        <w:rPr>
          <w:rFonts w:ascii="Times New Roman" w:eastAsia="Arial" w:hAnsi="Times New Roman"/>
          <w:b/>
        </w:rPr>
        <w:t>e)</w:t>
      </w:r>
      <w:r w:rsidRPr="007F6063">
        <w:rPr>
          <w:rFonts w:ascii="Times New Roman" w:eastAsia="Arial" w:hAnsi="Times New Roman"/>
        </w:rPr>
        <w:t xml:space="preserve"> catalogação na Plataforma Brasiliana, com o levantamento de normativas e regulamentos, criação do banco de dados, catalogação do acervo na plataforma e disponibilização do acervo e; </w:t>
      </w:r>
      <w:r w:rsidRPr="007F6063">
        <w:rPr>
          <w:rFonts w:ascii="Times New Roman" w:eastAsia="Arial" w:hAnsi="Times New Roman"/>
          <w:b/>
        </w:rPr>
        <w:t>f)</w:t>
      </w:r>
      <w:r w:rsidRPr="007F6063">
        <w:rPr>
          <w:rFonts w:ascii="Times New Roman" w:eastAsia="Arial" w:hAnsi="Times New Roman"/>
        </w:rPr>
        <w:t xml:space="preserve"> catalogação do acervo no Pergamum, com o levantamento de normativas e regulamentos, criação do banco de dados, catalogação do acervo na plataforma e disponibilização do acervo, em conformidade com o Termo de Referência anexo a este Edital, em consonância com o Convênio para Pesquisa, Desenvolvimento e Inovação – Financiadora de Estudos e Projetos (FINEP), Instrumento Contratual n.º 01.25.0214.00 – Finep nº 2943/24, “Projeto Horizontes Digitais: Preservando o Conhecimento e a Ciência – Subprojeto: Heranças Digitais: Patrimônio Arqueológico e Biológico Digitalizado”, conforme especificações constantes nos </w:t>
      </w:r>
      <w:r w:rsidRPr="007F6063">
        <w:rPr>
          <w:rFonts w:ascii="Times New Roman" w:eastAsia="Arial" w:hAnsi="Times New Roman"/>
          <w:b/>
        </w:rPr>
        <w:t>Anexo I</w:t>
      </w:r>
      <w:r w:rsidRPr="007F6063">
        <w:rPr>
          <w:rFonts w:ascii="Times New Roman" w:eastAsia="Arial" w:hAnsi="Times New Roman"/>
        </w:rPr>
        <w:t xml:space="preserve">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EE890" w14:textId="77777777" w:rsidR="000D7C79" w:rsidRDefault="000D7C79" w:rsidP="00931F23">
      <w:pPr>
        <w:spacing w:after="0" w:line="240" w:lineRule="auto"/>
      </w:pPr>
      <w:r>
        <w:separator/>
      </w:r>
    </w:p>
  </w:endnote>
  <w:endnote w:type="continuationSeparator" w:id="0">
    <w:p w14:paraId="6CAC5810" w14:textId="77777777" w:rsidR="000D7C79" w:rsidRDefault="000D7C79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678D0" w14:textId="77777777" w:rsidR="000D7C79" w:rsidRDefault="000D7C79" w:rsidP="00931F23">
      <w:pPr>
        <w:spacing w:after="0" w:line="240" w:lineRule="auto"/>
      </w:pPr>
      <w:r>
        <w:separator/>
      </w:r>
    </w:p>
  </w:footnote>
  <w:footnote w:type="continuationSeparator" w:id="0">
    <w:p w14:paraId="54C4B1AA" w14:textId="77777777" w:rsidR="000D7C79" w:rsidRDefault="000D7C79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A67C64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A67C64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5FC1"/>
    <w:rsid w:val="00012268"/>
    <w:rsid w:val="000557ED"/>
    <w:rsid w:val="00093A72"/>
    <w:rsid w:val="000D7C79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2629E"/>
    <w:rsid w:val="00335406"/>
    <w:rsid w:val="00350374"/>
    <w:rsid w:val="00382DD7"/>
    <w:rsid w:val="003A538E"/>
    <w:rsid w:val="003D6BCC"/>
    <w:rsid w:val="003F22CC"/>
    <w:rsid w:val="003F7E44"/>
    <w:rsid w:val="00424F03"/>
    <w:rsid w:val="00452641"/>
    <w:rsid w:val="00462534"/>
    <w:rsid w:val="00466194"/>
    <w:rsid w:val="00466564"/>
    <w:rsid w:val="004969A1"/>
    <w:rsid w:val="004C2BB3"/>
    <w:rsid w:val="004F05EC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95953"/>
    <w:rsid w:val="007F25AC"/>
    <w:rsid w:val="007F6063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67C64"/>
    <w:rsid w:val="00AE4E57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6330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14</cp:revision>
  <cp:lastPrinted>2022-05-27T17:51:00Z</cp:lastPrinted>
  <dcterms:created xsi:type="dcterms:W3CDTF">2025-06-17T16:09:00Z</dcterms:created>
  <dcterms:modified xsi:type="dcterms:W3CDTF">2025-11-11T18:02:00Z</dcterms:modified>
</cp:coreProperties>
</file>