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3F005" w14:textId="16EB41D7" w:rsidR="00F6251F" w:rsidRPr="00314B07" w:rsidRDefault="00F6251F" w:rsidP="00F6251F">
      <w:pPr>
        <w:pStyle w:val="SemEspaamento"/>
        <w:jc w:val="center"/>
        <w:rPr>
          <w:b/>
          <w:bCs/>
        </w:rPr>
      </w:pPr>
      <w:r w:rsidRPr="00314B07">
        <w:rPr>
          <w:b/>
          <w:bCs/>
        </w:rPr>
        <w:t>ANEXO I</w:t>
      </w:r>
      <w:r w:rsidR="00314B07">
        <w:rPr>
          <w:b/>
          <w:bCs/>
        </w:rPr>
        <w:t>I</w:t>
      </w:r>
      <w:r w:rsidRPr="00314B07">
        <w:rPr>
          <w:b/>
          <w:bCs/>
        </w:rPr>
        <w:t xml:space="preserve"> – MODELO PROPOSTA DE PREÇO</w:t>
      </w:r>
      <w:r w:rsidR="00382DD7" w:rsidRPr="00314B07">
        <w:rPr>
          <w:b/>
          <w:bCs/>
        </w:rPr>
        <w:t xml:space="preserve"> </w:t>
      </w:r>
    </w:p>
    <w:p w14:paraId="6D3BAFCE" w14:textId="77777777" w:rsidR="00F6251F" w:rsidRPr="00314B07" w:rsidRDefault="00F6251F" w:rsidP="00F6251F">
      <w:pPr>
        <w:pStyle w:val="SemEspaamento"/>
        <w:jc w:val="both"/>
        <w:rPr>
          <w:u w:val="single"/>
        </w:rPr>
      </w:pPr>
    </w:p>
    <w:p w14:paraId="25D45053" w14:textId="0F66E422" w:rsidR="00F6251F" w:rsidRPr="00314B07" w:rsidRDefault="00F6251F" w:rsidP="00F6251F">
      <w:pPr>
        <w:pStyle w:val="SemEspaamento"/>
        <w:jc w:val="both"/>
        <w:rPr>
          <w:u w:val="single"/>
        </w:rPr>
      </w:pPr>
    </w:p>
    <w:p w14:paraId="15FFBCD8" w14:textId="77777777" w:rsidR="006F3983" w:rsidRPr="00314B07" w:rsidRDefault="006F3983" w:rsidP="00252750">
      <w:pPr>
        <w:spacing w:after="0" w:line="240" w:lineRule="auto"/>
        <w:ind w:right="-420"/>
        <w:rPr>
          <w:rFonts w:ascii="Times New Roman" w:eastAsia="Arial" w:hAnsi="Times New Roman"/>
          <w:b/>
          <w:sz w:val="24"/>
          <w:szCs w:val="24"/>
        </w:rPr>
      </w:pPr>
      <w:r w:rsidRPr="00314B07">
        <w:rPr>
          <w:rFonts w:ascii="Times New Roman" w:eastAsia="Arial" w:hAnsi="Times New Roman"/>
          <w:b/>
          <w:sz w:val="24"/>
          <w:szCs w:val="24"/>
        </w:rPr>
        <w:t>EDITAL DE COTAÇÃO PRÉVIA DE PREÇOS DIVULGAÇÃO ELETRÔNICA</w:t>
      </w:r>
    </w:p>
    <w:p w14:paraId="4EDF372A" w14:textId="380F8B01" w:rsidR="00252750" w:rsidRPr="00314B07" w:rsidRDefault="00252750" w:rsidP="00252750">
      <w:pPr>
        <w:spacing w:after="0" w:line="240" w:lineRule="auto"/>
        <w:rPr>
          <w:rFonts w:ascii="Times New Roman" w:hAnsi="Times New Roman"/>
          <w:b/>
          <w:sz w:val="24"/>
          <w:szCs w:val="24"/>
        </w:rPr>
      </w:pPr>
      <w:r w:rsidRPr="00314B07">
        <w:rPr>
          <w:rFonts w:ascii="Times New Roman" w:hAnsi="Times New Roman"/>
          <w:b/>
          <w:sz w:val="24"/>
          <w:szCs w:val="24"/>
        </w:rPr>
        <w:t xml:space="preserve">PROCESSO N. </w:t>
      </w:r>
      <w:r w:rsidR="00CA486F">
        <w:rPr>
          <w:rFonts w:ascii="Times New Roman" w:hAnsi="Times New Roman"/>
          <w:b/>
          <w:sz w:val="24"/>
          <w:szCs w:val="24"/>
        </w:rPr>
        <w:t>2</w:t>
      </w:r>
      <w:r w:rsidR="006A51A7">
        <w:rPr>
          <w:rFonts w:ascii="Times New Roman" w:hAnsi="Times New Roman"/>
          <w:b/>
          <w:sz w:val="24"/>
          <w:szCs w:val="24"/>
        </w:rPr>
        <w:t>2</w:t>
      </w:r>
      <w:r w:rsidR="00CA486F">
        <w:rPr>
          <w:rFonts w:ascii="Times New Roman" w:hAnsi="Times New Roman"/>
          <w:b/>
          <w:sz w:val="24"/>
          <w:szCs w:val="24"/>
        </w:rPr>
        <w:t>/</w:t>
      </w:r>
      <w:r w:rsidRPr="00314B07">
        <w:rPr>
          <w:rFonts w:ascii="Times New Roman" w:hAnsi="Times New Roman"/>
          <w:b/>
          <w:sz w:val="24"/>
          <w:szCs w:val="24"/>
        </w:rPr>
        <w:t>FUNOESC/2025</w:t>
      </w:r>
    </w:p>
    <w:p w14:paraId="0308DA74" w14:textId="5F941464" w:rsidR="006F3983" w:rsidRPr="00314B07" w:rsidRDefault="006F3983" w:rsidP="00252750">
      <w:pPr>
        <w:spacing w:after="0" w:line="240" w:lineRule="auto"/>
        <w:rPr>
          <w:rFonts w:ascii="Times New Roman" w:eastAsia="Arial" w:hAnsi="Times New Roman"/>
          <w:b/>
          <w:sz w:val="24"/>
          <w:szCs w:val="24"/>
        </w:rPr>
      </w:pPr>
      <w:r w:rsidRPr="00314B07">
        <w:rPr>
          <w:rFonts w:ascii="Times New Roman" w:eastAsia="Arial" w:hAnsi="Times New Roman"/>
          <w:b/>
          <w:sz w:val="24"/>
          <w:szCs w:val="24"/>
        </w:rPr>
        <w:t>FUNDAÇÃO UNIVERSIDADE DO OESTE DE SANTA CATARINA</w:t>
      </w:r>
    </w:p>
    <w:p w14:paraId="55E488B2" w14:textId="77777777" w:rsidR="00890615" w:rsidRPr="00314B07" w:rsidRDefault="00890615" w:rsidP="00890615">
      <w:pPr>
        <w:pStyle w:val="SemEspaamento"/>
        <w:jc w:val="both"/>
        <w:rPr>
          <w:u w:val="single"/>
        </w:rPr>
      </w:pPr>
    </w:p>
    <w:p w14:paraId="79364583" w14:textId="6702F062" w:rsidR="00890615" w:rsidRPr="00314B07" w:rsidRDefault="00890615" w:rsidP="00890615">
      <w:pPr>
        <w:pStyle w:val="SemEspaamento"/>
        <w:jc w:val="both"/>
      </w:pPr>
      <w:r w:rsidRPr="00314B07">
        <w:t xml:space="preserve">OBJETO: </w:t>
      </w:r>
      <w:r w:rsidR="0022317C" w:rsidRPr="0022317C">
        <w:t>O objeto desta licitação é aquisição de 02 (duas) câmeras fotográficas, 01 (um) HD externo, 01 (um) adaptador de Cartão de Memória para USB, 01 (um) cartão de memória, 02 (dois) notebooks Linha Empresarial, 01 (uma) base para notebook, 01 (um) monitor, 01 (um) desktop workstation, 02 (dois) scanners 3D + Base Giratória e 01 (um) software Agisoft, para execução do Projeto contemplado no Convênio para Pesquisa, Desenvolvimento e Inovação – Financiadora de Estudos e Projetos (FINEP) Instrumento Contratual Código n.º 01.25.0214.00 “Projeto Horizontes Digitais: Preservando o Conhecimento e a Ciência – Subprojeto: Heranças Digitais: Patrimônio Arqueológico e Biológico Digitalizado”, conforme especificações constantes nos Anexo I do presente Edital e demais anexos.</w:t>
      </w:r>
    </w:p>
    <w:p w14:paraId="3215ADB3" w14:textId="77777777" w:rsidR="00890615" w:rsidRPr="00314B07" w:rsidRDefault="00890615" w:rsidP="00890615">
      <w:pPr>
        <w:pStyle w:val="SemEspaamento"/>
        <w:jc w:val="both"/>
      </w:pPr>
    </w:p>
    <w:p w14:paraId="04B5704A" w14:textId="77777777" w:rsidR="00890615" w:rsidRPr="00314B07" w:rsidRDefault="00890615" w:rsidP="00890615">
      <w:pPr>
        <w:pStyle w:val="SemEspaamento"/>
        <w:jc w:val="both"/>
      </w:pPr>
      <w:r w:rsidRPr="00314B07">
        <w:t>Razão Social:____________</w:t>
      </w:r>
    </w:p>
    <w:p w14:paraId="3FA18C91" w14:textId="77777777" w:rsidR="00890615" w:rsidRPr="00314B07" w:rsidRDefault="00890615" w:rsidP="00890615">
      <w:pPr>
        <w:pStyle w:val="SemEspaamento"/>
        <w:jc w:val="both"/>
      </w:pPr>
      <w:r w:rsidRPr="00314B07">
        <w:t>CNPJ: ____________</w:t>
      </w:r>
    </w:p>
    <w:p w14:paraId="339A6DAB" w14:textId="77777777" w:rsidR="00890615" w:rsidRPr="00314B07" w:rsidRDefault="00890615" w:rsidP="00890615">
      <w:pPr>
        <w:pStyle w:val="SemEspaamento"/>
        <w:jc w:val="both"/>
      </w:pPr>
      <w:r w:rsidRPr="00314B07">
        <w:t>Endereço completo: ____________</w:t>
      </w:r>
    </w:p>
    <w:p w14:paraId="466E0E8A" w14:textId="77777777" w:rsidR="00890615" w:rsidRPr="00314B07" w:rsidRDefault="00890615" w:rsidP="00890615">
      <w:pPr>
        <w:pStyle w:val="SemEspaamento"/>
        <w:jc w:val="both"/>
      </w:pPr>
      <w:r w:rsidRPr="00314B07">
        <w:t>Telefone: ____________</w:t>
      </w:r>
    </w:p>
    <w:p w14:paraId="0730A0AC" w14:textId="77777777" w:rsidR="00890615" w:rsidRPr="00314B07" w:rsidRDefault="00890615" w:rsidP="00890615">
      <w:pPr>
        <w:pStyle w:val="SemEspaamento"/>
        <w:jc w:val="both"/>
      </w:pPr>
      <w:r w:rsidRPr="00314B07">
        <w:t>E-mail: ____________</w:t>
      </w:r>
    </w:p>
    <w:p w14:paraId="6F90A678" w14:textId="77777777" w:rsidR="00890615" w:rsidRPr="00314B07" w:rsidRDefault="00890615" w:rsidP="00890615">
      <w:pPr>
        <w:pStyle w:val="SemEspaamento"/>
        <w:jc w:val="both"/>
      </w:pPr>
    </w:p>
    <w:p w14:paraId="1B4F4E72" w14:textId="77777777" w:rsidR="00890615" w:rsidRPr="00314B07" w:rsidRDefault="00890615" w:rsidP="00890615">
      <w:pPr>
        <w:pStyle w:val="SemEspaamento"/>
        <w:jc w:val="both"/>
      </w:pPr>
    </w:p>
    <w:p w14:paraId="4C8120D6" w14:textId="77777777" w:rsidR="00890615" w:rsidRPr="00314B07" w:rsidRDefault="00890615" w:rsidP="00890615">
      <w:pPr>
        <w:pStyle w:val="SemEspaamento"/>
        <w:jc w:val="both"/>
        <w:rPr>
          <w:b/>
          <w:u w:val="single"/>
        </w:rPr>
      </w:pPr>
      <w:r w:rsidRPr="00314B07">
        <w:rPr>
          <w:b/>
          <w:u w:val="single"/>
        </w:rPr>
        <w:t xml:space="preserve">PROPOSTA DE PREÇO </w:t>
      </w:r>
    </w:p>
    <w:p w14:paraId="10D59F24" w14:textId="77777777" w:rsidR="00890615" w:rsidRPr="00314B07" w:rsidRDefault="00890615" w:rsidP="00890615">
      <w:pPr>
        <w:pStyle w:val="SemEspaamento"/>
        <w:jc w:val="both"/>
      </w:pPr>
    </w:p>
    <w:tbl>
      <w:tblPr>
        <w:tblStyle w:val="Tabelacomgrade"/>
        <w:tblW w:w="9351" w:type="dxa"/>
        <w:tblLook w:val="04A0" w:firstRow="1" w:lastRow="0" w:firstColumn="1" w:lastColumn="0" w:noHBand="0" w:noVBand="1"/>
      </w:tblPr>
      <w:tblGrid>
        <w:gridCol w:w="980"/>
        <w:gridCol w:w="3379"/>
        <w:gridCol w:w="890"/>
        <w:gridCol w:w="910"/>
        <w:gridCol w:w="1484"/>
        <w:gridCol w:w="1708"/>
      </w:tblGrid>
      <w:tr w:rsidR="00890615" w:rsidRPr="00314B07" w14:paraId="6C0E65EB" w14:textId="77777777" w:rsidTr="00124F8F">
        <w:tc>
          <w:tcPr>
            <w:tcW w:w="980" w:type="dxa"/>
          </w:tcPr>
          <w:p w14:paraId="4A87F2E5" w14:textId="77777777" w:rsidR="00890615" w:rsidRPr="00314B07" w:rsidRDefault="00890615" w:rsidP="00F32490">
            <w:pPr>
              <w:pStyle w:val="SemEspaamento"/>
              <w:jc w:val="center"/>
              <w:rPr>
                <w:b/>
                <w:bCs/>
              </w:rPr>
            </w:pPr>
            <w:r w:rsidRPr="00314B07">
              <w:rPr>
                <w:b/>
                <w:bCs/>
              </w:rPr>
              <w:t>ITEM</w:t>
            </w:r>
          </w:p>
        </w:tc>
        <w:tc>
          <w:tcPr>
            <w:tcW w:w="3379" w:type="dxa"/>
          </w:tcPr>
          <w:p w14:paraId="5C7E12EE" w14:textId="77777777" w:rsidR="00890615" w:rsidRPr="00314B07" w:rsidRDefault="00890615" w:rsidP="00F32490">
            <w:pPr>
              <w:pStyle w:val="SemEspaamento"/>
              <w:jc w:val="center"/>
              <w:rPr>
                <w:b/>
                <w:bCs/>
              </w:rPr>
            </w:pPr>
            <w:r w:rsidRPr="00314B07">
              <w:rPr>
                <w:b/>
                <w:bCs/>
              </w:rPr>
              <w:t>DESCRIÇÃO</w:t>
            </w:r>
          </w:p>
        </w:tc>
        <w:tc>
          <w:tcPr>
            <w:tcW w:w="890" w:type="dxa"/>
          </w:tcPr>
          <w:p w14:paraId="6BA92932" w14:textId="77777777" w:rsidR="00890615" w:rsidRPr="00314B07" w:rsidRDefault="00890615" w:rsidP="00F32490">
            <w:pPr>
              <w:pStyle w:val="SemEspaamento"/>
              <w:jc w:val="center"/>
              <w:rPr>
                <w:b/>
                <w:bCs/>
              </w:rPr>
            </w:pPr>
            <w:r w:rsidRPr="00314B07">
              <w:rPr>
                <w:b/>
                <w:bCs/>
              </w:rPr>
              <w:t>UNID.</w:t>
            </w:r>
          </w:p>
        </w:tc>
        <w:tc>
          <w:tcPr>
            <w:tcW w:w="910" w:type="dxa"/>
          </w:tcPr>
          <w:p w14:paraId="539E6337" w14:textId="77777777" w:rsidR="00890615" w:rsidRPr="00314B07" w:rsidRDefault="00890615" w:rsidP="00F32490">
            <w:pPr>
              <w:pStyle w:val="SemEspaamento"/>
              <w:jc w:val="center"/>
              <w:rPr>
                <w:b/>
                <w:bCs/>
              </w:rPr>
            </w:pPr>
            <w:r w:rsidRPr="00314B07">
              <w:rPr>
                <w:b/>
                <w:bCs/>
              </w:rPr>
              <w:t>QTDA</w:t>
            </w:r>
          </w:p>
        </w:tc>
        <w:tc>
          <w:tcPr>
            <w:tcW w:w="1484" w:type="dxa"/>
          </w:tcPr>
          <w:p w14:paraId="7E511F26" w14:textId="6AFA1DCA" w:rsidR="00890615" w:rsidRPr="00314B07" w:rsidRDefault="00890615" w:rsidP="00F32490">
            <w:pPr>
              <w:pStyle w:val="SemEspaamento"/>
              <w:jc w:val="center"/>
              <w:rPr>
                <w:b/>
                <w:bCs/>
              </w:rPr>
            </w:pPr>
            <w:r w:rsidRPr="00314B07">
              <w:rPr>
                <w:b/>
                <w:bCs/>
              </w:rPr>
              <w:t>VALOR UNIT. (número e por extenso)</w:t>
            </w:r>
          </w:p>
        </w:tc>
        <w:tc>
          <w:tcPr>
            <w:tcW w:w="1708" w:type="dxa"/>
          </w:tcPr>
          <w:p w14:paraId="145D777D" w14:textId="77777777" w:rsidR="00890615" w:rsidRPr="00314B07" w:rsidRDefault="00890615" w:rsidP="00F32490">
            <w:pPr>
              <w:pStyle w:val="SemEspaamento"/>
              <w:jc w:val="center"/>
              <w:rPr>
                <w:b/>
                <w:bCs/>
              </w:rPr>
            </w:pPr>
            <w:r w:rsidRPr="00314B07">
              <w:rPr>
                <w:b/>
                <w:bCs/>
              </w:rPr>
              <w:t>VALOR TOTAL</w:t>
            </w:r>
          </w:p>
          <w:p w14:paraId="092503C6" w14:textId="60BDB739" w:rsidR="00890615" w:rsidRPr="00314B07" w:rsidRDefault="00890615" w:rsidP="00F32490">
            <w:pPr>
              <w:pStyle w:val="SemEspaamento"/>
              <w:jc w:val="center"/>
              <w:rPr>
                <w:b/>
                <w:bCs/>
              </w:rPr>
            </w:pPr>
            <w:r w:rsidRPr="00314B07">
              <w:rPr>
                <w:b/>
                <w:bCs/>
              </w:rPr>
              <w:t>(número e por extenso)</w:t>
            </w:r>
          </w:p>
        </w:tc>
      </w:tr>
      <w:tr w:rsidR="00890615" w:rsidRPr="00314B07" w14:paraId="22EB0E3E" w14:textId="77777777" w:rsidTr="00124F8F">
        <w:tc>
          <w:tcPr>
            <w:tcW w:w="980" w:type="dxa"/>
          </w:tcPr>
          <w:p w14:paraId="7F68E1E7" w14:textId="07807B32" w:rsidR="00890615" w:rsidRPr="00314B07" w:rsidRDefault="0022317C" w:rsidP="00F32490">
            <w:pPr>
              <w:pStyle w:val="SemEspaamento"/>
              <w:jc w:val="both"/>
            </w:pPr>
            <w:r>
              <w:t>01</w:t>
            </w:r>
          </w:p>
        </w:tc>
        <w:tc>
          <w:tcPr>
            <w:tcW w:w="3379" w:type="dxa"/>
          </w:tcPr>
          <w:p w14:paraId="1D980390" w14:textId="77777777" w:rsidR="0022317C" w:rsidRPr="00124F8F" w:rsidRDefault="0022317C" w:rsidP="0022317C">
            <w:pPr>
              <w:pStyle w:val="SemEspaamento"/>
              <w:jc w:val="both"/>
              <w:rPr>
                <w:b/>
              </w:rPr>
            </w:pPr>
            <w:r w:rsidRPr="00124F8F">
              <w:rPr>
                <w:b/>
              </w:rPr>
              <w:t>Câmera Fotográfica</w:t>
            </w:r>
          </w:p>
          <w:p w14:paraId="6BCD7736" w14:textId="77777777" w:rsidR="0022317C" w:rsidRDefault="0022317C" w:rsidP="0022317C">
            <w:pPr>
              <w:pStyle w:val="SemEspaamento"/>
              <w:jc w:val="both"/>
            </w:pPr>
            <w:r>
              <w:t>Cor:Preto</w:t>
            </w:r>
          </w:p>
          <w:p w14:paraId="446352E5" w14:textId="77777777" w:rsidR="0022317C" w:rsidRDefault="0022317C" w:rsidP="0022317C">
            <w:pPr>
              <w:pStyle w:val="SemEspaamento"/>
              <w:jc w:val="both"/>
            </w:pPr>
            <w:r>
              <w:t>Tipo de produto: DSLR</w:t>
            </w:r>
          </w:p>
          <w:p w14:paraId="316FF3D5" w14:textId="77777777" w:rsidR="0022317C" w:rsidRDefault="0022317C" w:rsidP="0022317C">
            <w:pPr>
              <w:pStyle w:val="SemEspaamento"/>
              <w:jc w:val="both"/>
            </w:pPr>
            <w:r>
              <w:t>Resolução de gravação: 21,51 MP</w:t>
            </w:r>
          </w:p>
          <w:p w14:paraId="2EEA07A6" w14:textId="77777777" w:rsidR="0022317C" w:rsidRDefault="0022317C" w:rsidP="0022317C">
            <w:pPr>
              <w:pStyle w:val="SemEspaamento"/>
              <w:jc w:val="both"/>
            </w:pPr>
            <w:r>
              <w:t>Tamanho da tela: 3.2 polegadas LCD</w:t>
            </w:r>
          </w:p>
          <w:p w14:paraId="633439E7" w14:textId="77777777" w:rsidR="0022317C" w:rsidRDefault="0022317C" w:rsidP="0022317C">
            <w:pPr>
              <w:pStyle w:val="SemEspaamento"/>
              <w:jc w:val="both"/>
            </w:pPr>
            <w:r>
              <w:t>Estabilização de Imagem: não</w:t>
            </w:r>
          </w:p>
          <w:p w14:paraId="659E4183" w14:textId="77777777" w:rsidR="0022317C" w:rsidRDefault="0022317C" w:rsidP="0022317C">
            <w:pPr>
              <w:pStyle w:val="SemEspaamento"/>
              <w:jc w:val="both"/>
            </w:pPr>
            <w:r>
              <w:t>Características especiais: Função antipoeira</w:t>
            </w:r>
          </w:p>
          <w:p w14:paraId="03441C54" w14:textId="77777777" w:rsidR="0022317C" w:rsidRDefault="0022317C" w:rsidP="0022317C">
            <w:pPr>
              <w:pStyle w:val="SemEspaamento"/>
              <w:jc w:val="both"/>
            </w:pPr>
            <w:r>
              <w:t>Tipo de visor: Óptico</w:t>
            </w:r>
          </w:p>
          <w:p w14:paraId="66FF7EE8" w14:textId="77777777" w:rsidR="0022317C" w:rsidRDefault="0022317C" w:rsidP="0022317C">
            <w:pPr>
              <w:pStyle w:val="SemEspaamento"/>
              <w:jc w:val="both"/>
            </w:pPr>
            <w:r>
              <w:t>Tecnologia de conexão: USB, HDMI</w:t>
            </w:r>
          </w:p>
          <w:p w14:paraId="72B4738E" w14:textId="77777777" w:rsidR="0022317C" w:rsidRDefault="0022317C" w:rsidP="0022317C">
            <w:pPr>
              <w:pStyle w:val="SemEspaamento"/>
              <w:jc w:val="both"/>
            </w:pPr>
            <w:r>
              <w:t>Entradas para memória:1</w:t>
            </w:r>
          </w:p>
          <w:p w14:paraId="0FC2074C" w14:textId="77777777" w:rsidR="0022317C" w:rsidRDefault="0022317C" w:rsidP="0022317C">
            <w:pPr>
              <w:pStyle w:val="SemEspaamento"/>
              <w:jc w:val="both"/>
            </w:pPr>
            <w:r>
              <w:t>Entrada de cartão de memória: H.264, MOV, MP4, JPG, NEF, RAW</w:t>
            </w:r>
          </w:p>
          <w:p w14:paraId="219EBA10" w14:textId="77777777" w:rsidR="0022317C" w:rsidRDefault="0022317C" w:rsidP="0022317C">
            <w:pPr>
              <w:pStyle w:val="SemEspaamento"/>
              <w:jc w:val="both"/>
            </w:pPr>
            <w:r>
              <w:t>Tipo de pilha ou bateria: Íon-lítio</w:t>
            </w:r>
          </w:p>
          <w:p w14:paraId="6154CE47" w14:textId="77777777" w:rsidR="0022317C" w:rsidRDefault="0022317C" w:rsidP="0022317C">
            <w:pPr>
              <w:pStyle w:val="SemEspaamento"/>
              <w:jc w:val="both"/>
            </w:pPr>
            <w:r>
              <w:t>Resolução de vídeo: 2160p</w:t>
            </w:r>
          </w:p>
          <w:p w14:paraId="0D7A6B2A" w14:textId="77777777" w:rsidR="0022317C" w:rsidRDefault="0022317C" w:rsidP="0022317C">
            <w:pPr>
              <w:pStyle w:val="SemEspaamento"/>
              <w:jc w:val="both"/>
            </w:pPr>
            <w:r>
              <w:lastRenderedPageBreak/>
              <w:t>Aparelhos compatíveis: SD, SDHC, SDXC</w:t>
            </w:r>
          </w:p>
          <w:p w14:paraId="2C6DD6EB" w14:textId="77777777" w:rsidR="0022317C" w:rsidRDefault="0022317C" w:rsidP="0022317C">
            <w:pPr>
              <w:pStyle w:val="SemEspaamento"/>
              <w:jc w:val="both"/>
            </w:pPr>
            <w:r>
              <w:t>Número de unidades: 1</w:t>
            </w:r>
          </w:p>
          <w:p w14:paraId="0CDAB2BE" w14:textId="77777777" w:rsidR="0022317C" w:rsidRDefault="0022317C" w:rsidP="0022317C">
            <w:pPr>
              <w:pStyle w:val="SemEspaamento"/>
              <w:jc w:val="both"/>
            </w:pPr>
            <w:r>
              <w:t>Material: Liga de magnésio</w:t>
            </w:r>
          </w:p>
          <w:p w14:paraId="3D07CD6F" w14:textId="77777777" w:rsidR="0022317C" w:rsidRDefault="0022317C" w:rsidP="0022317C">
            <w:pPr>
              <w:pStyle w:val="SemEspaamento"/>
              <w:jc w:val="both"/>
            </w:pPr>
            <w:r>
              <w:t>Cor: Preto</w:t>
            </w:r>
          </w:p>
          <w:p w14:paraId="6F60EDD1" w14:textId="77777777" w:rsidR="0022317C" w:rsidRDefault="0022317C" w:rsidP="0022317C">
            <w:pPr>
              <w:pStyle w:val="SemEspaamento"/>
              <w:jc w:val="both"/>
            </w:pPr>
            <w:r>
              <w:t>Fonte de alimentação: Bateria/Akku</w:t>
            </w:r>
          </w:p>
          <w:p w14:paraId="10F361F3" w14:textId="77777777" w:rsidR="0022317C" w:rsidRDefault="0022317C" w:rsidP="0022317C">
            <w:pPr>
              <w:pStyle w:val="SemEspaamento"/>
              <w:jc w:val="both"/>
            </w:pPr>
            <w:r>
              <w:t>Dimensões do produto: 13,5 x 7,2 x 10,4 cm; 720 g</w:t>
            </w:r>
          </w:p>
          <w:p w14:paraId="75AF4CBB" w14:textId="64015ECC" w:rsidR="00890615" w:rsidRPr="00314B07" w:rsidRDefault="0022317C" w:rsidP="0022317C">
            <w:pPr>
              <w:pStyle w:val="SemEspaamento"/>
              <w:jc w:val="both"/>
            </w:pPr>
            <w:r>
              <w:t>Peso do produto: 720 g</w:t>
            </w:r>
          </w:p>
        </w:tc>
        <w:tc>
          <w:tcPr>
            <w:tcW w:w="890" w:type="dxa"/>
          </w:tcPr>
          <w:p w14:paraId="611F9ED6" w14:textId="7F4D94F9" w:rsidR="00890615" w:rsidRPr="00314B07" w:rsidRDefault="0022317C" w:rsidP="00F32490">
            <w:pPr>
              <w:pStyle w:val="SemEspaamento"/>
              <w:jc w:val="both"/>
            </w:pPr>
            <w:r>
              <w:lastRenderedPageBreak/>
              <w:t xml:space="preserve">Unid. </w:t>
            </w:r>
          </w:p>
        </w:tc>
        <w:tc>
          <w:tcPr>
            <w:tcW w:w="910" w:type="dxa"/>
          </w:tcPr>
          <w:p w14:paraId="151D7028" w14:textId="18BEA182" w:rsidR="00890615" w:rsidRPr="00314B07" w:rsidRDefault="0022317C" w:rsidP="00F32490">
            <w:pPr>
              <w:pStyle w:val="SemEspaamento"/>
              <w:jc w:val="both"/>
            </w:pPr>
            <w:r>
              <w:t>02</w:t>
            </w:r>
          </w:p>
        </w:tc>
        <w:tc>
          <w:tcPr>
            <w:tcW w:w="1484" w:type="dxa"/>
          </w:tcPr>
          <w:p w14:paraId="25645E0A" w14:textId="77777777" w:rsidR="00890615" w:rsidRPr="00314B07" w:rsidRDefault="00890615" w:rsidP="00F32490">
            <w:pPr>
              <w:pStyle w:val="SemEspaamento"/>
              <w:jc w:val="both"/>
            </w:pPr>
          </w:p>
        </w:tc>
        <w:tc>
          <w:tcPr>
            <w:tcW w:w="1708" w:type="dxa"/>
          </w:tcPr>
          <w:p w14:paraId="16785F41" w14:textId="77777777" w:rsidR="00890615" w:rsidRPr="00314B07" w:rsidRDefault="00890615" w:rsidP="00F32490">
            <w:pPr>
              <w:pStyle w:val="SemEspaamento"/>
              <w:jc w:val="both"/>
            </w:pPr>
          </w:p>
        </w:tc>
      </w:tr>
      <w:tr w:rsidR="00890615" w:rsidRPr="00314B07" w14:paraId="47680A75" w14:textId="77777777" w:rsidTr="00124F8F">
        <w:tc>
          <w:tcPr>
            <w:tcW w:w="980" w:type="dxa"/>
          </w:tcPr>
          <w:p w14:paraId="2E8E1AE5" w14:textId="64BA5B09" w:rsidR="00890615" w:rsidRPr="00314B07" w:rsidRDefault="0022317C" w:rsidP="00F32490">
            <w:pPr>
              <w:pStyle w:val="SemEspaamento"/>
              <w:jc w:val="both"/>
            </w:pPr>
            <w:r>
              <w:t>02</w:t>
            </w:r>
          </w:p>
        </w:tc>
        <w:tc>
          <w:tcPr>
            <w:tcW w:w="3379" w:type="dxa"/>
          </w:tcPr>
          <w:p w14:paraId="5A4439EB" w14:textId="77777777" w:rsidR="0022317C" w:rsidRPr="00124F8F" w:rsidRDefault="0022317C" w:rsidP="0022317C">
            <w:pPr>
              <w:pStyle w:val="Default"/>
              <w:ind w:hanging="3"/>
              <w:jc w:val="both"/>
              <w:rPr>
                <w:rFonts w:ascii="Times New Roman" w:hAnsi="Times New Roman" w:cs="Times New Roman"/>
              </w:rPr>
            </w:pPr>
            <w:r w:rsidRPr="00124F8F">
              <w:rPr>
                <w:rFonts w:ascii="Times New Roman" w:hAnsi="Times New Roman" w:cs="Times New Roman"/>
              </w:rPr>
              <w:t></w:t>
            </w:r>
            <w:r w:rsidRPr="00124F8F">
              <w:rPr>
                <w:rFonts w:ascii="Times New Roman" w:hAnsi="Times New Roman" w:cs="Times New Roman"/>
                <w:b/>
                <w:bCs/>
              </w:rPr>
              <w:t>HD Externo</w:t>
            </w:r>
          </w:p>
          <w:p w14:paraId="61EDA057" w14:textId="77777777" w:rsidR="0022317C" w:rsidRPr="00124F8F" w:rsidRDefault="0022317C" w:rsidP="0022317C">
            <w:pPr>
              <w:pStyle w:val="Default"/>
              <w:jc w:val="both"/>
              <w:rPr>
                <w:rFonts w:ascii="Times New Roman" w:hAnsi="Times New Roman" w:cs="Times New Roman"/>
              </w:rPr>
            </w:pPr>
            <w:r w:rsidRPr="00124F8F">
              <w:rPr>
                <w:rFonts w:ascii="Times New Roman" w:hAnsi="Times New Roman" w:cs="Times New Roman"/>
                <w:bCs/>
              </w:rPr>
              <w:t>Características:</w:t>
            </w:r>
          </w:p>
          <w:p w14:paraId="742D16EC" w14:textId="77777777" w:rsidR="0022317C" w:rsidRPr="00124F8F" w:rsidRDefault="0022317C" w:rsidP="0022317C">
            <w:pPr>
              <w:pStyle w:val="Default"/>
              <w:ind w:hanging="3"/>
              <w:jc w:val="both"/>
              <w:rPr>
                <w:rFonts w:ascii="Times New Roman" w:hAnsi="Times New Roman" w:cs="Times New Roman"/>
              </w:rPr>
            </w:pPr>
            <w:r w:rsidRPr="00124F8F">
              <w:rPr>
                <w:rFonts w:ascii="Times New Roman" w:hAnsi="Times New Roman" w:cs="Times New Roman"/>
              </w:rPr>
              <w:t>Capacidade de armazenamento digital de 4TB de 2,5”</w:t>
            </w:r>
          </w:p>
          <w:p w14:paraId="1448F71B" w14:textId="77777777" w:rsidR="0022317C" w:rsidRPr="00124F8F" w:rsidRDefault="0022317C" w:rsidP="0022317C">
            <w:pPr>
              <w:pStyle w:val="Default"/>
              <w:jc w:val="both"/>
              <w:rPr>
                <w:rFonts w:ascii="Times New Roman" w:hAnsi="Times New Roman" w:cs="Times New Roman"/>
              </w:rPr>
            </w:pPr>
            <w:r w:rsidRPr="00124F8F">
              <w:rPr>
                <w:rFonts w:ascii="Times New Roman" w:hAnsi="Times New Roman" w:cs="Times New Roman"/>
                <w:bCs/>
              </w:rPr>
              <w:t>Capacidade:</w:t>
            </w:r>
          </w:p>
          <w:p w14:paraId="4E3C914A" w14:textId="77777777" w:rsidR="0022317C" w:rsidRPr="00124F8F" w:rsidRDefault="0022317C" w:rsidP="0022317C">
            <w:pPr>
              <w:pStyle w:val="Default"/>
              <w:ind w:hanging="3"/>
              <w:jc w:val="both"/>
              <w:rPr>
                <w:rFonts w:ascii="Times New Roman" w:hAnsi="Times New Roman" w:cs="Times New Roman"/>
              </w:rPr>
            </w:pPr>
            <w:r w:rsidRPr="00124F8F">
              <w:rPr>
                <w:rFonts w:ascii="Times New Roman" w:hAnsi="Times New Roman" w:cs="Times New Roman"/>
              </w:rPr>
              <w:t>4 TB</w:t>
            </w:r>
          </w:p>
          <w:p w14:paraId="5339ADCF" w14:textId="77777777" w:rsidR="0022317C" w:rsidRPr="00124F8F" w:rsidRDefault="0022317C" w:rsidP="0022317C">
            <w:pPr>
              <w:pStyle w:val="Default"/>
              <w:jc w:val="both"/>
              <w:rPr>
                <w:rFonts w:ascii="Times New Roman" w:hAnsi="Times New Roman" w:cs="Times New Roman"/>
              </w:rPr>
            </w:pPr>
            <w:r w:rsidRPr="00124F8F">
              <w:rPr>
                <w:rFonts w:ascii="Times New Roman" w:hAnsi="Times New Roman" w:cs="Times New Roman"/>
                <w:bCs/>
              </w:rPr>
              <w:t>Interface:</w:t>
            </w:r>
          </w:p>
          <w:p w14:paraId="66CDC36D" w14:textId="77777777" w:rsidR="0022317C" w:rsidRPr="00124F8F" w:rsidRDefault="0022317C" w:rsidP="0022317C">
            <w:pPr>
              <w:pStyle w:val="Default"/>
              <w:ind w:hanging="3"/>
              <w:jc w:val="both"/>
              <w:rPr>
                <w:rFonts w:ascii="Times New Roman" w:hAnsi="Times New Roman" w:cs="Times New Roman"/>
              </w:rPr>
            </w:pPr>
            <w:r w:rsidRPr="00124F8F">
              <w:rPr>
                <w:rFonts w:ascii="Times New Roman" w:hAnsi="Times New Roman" w:cs="Times New Roman"/>
              </w:rPr>
              <w:t>USB 3.0</w:t>
            </w:r>
          </w:p>
          <w:p w14:paraId="697E4E1B" w14:textId="77777777" w:rsidR="0022317C" w:rsidRPr="00124F8F" w:rsidRDefault="0022317C" w:rsidP="0022317C">
            <w:pPr>
              <w:pStyle w:val="Default"/>
              <w:jc w:val="both"/>
              <w:rPr>
                <w:rFonts w:ascii="Times New Roman" w:hAnsi="Times New Roman" w:cs="Times New Roman"/>
              </w:rPr>
            </w:pPr>
            <w:r w:rsidRPr="00124F8F">
              <w:rPr>
                <w:rFonts w:ascii="Times New Roman" w:hAnsi="Times New Roman" w:cs="Times New Roman"/>
                <w:bCs/>
              </w:rPr>
              <w:t>Compatibilidade:</w:t>
            </w:r>
          </w:p>
          <w:p w14:paraId="2D8742B1" w14:textId="77777777" w:rsidR="0022317C" w:rsidRPr="00124F8F" w:rsidRDefault="0022317C" w:rsidP="0022317C">
            <w:pPr>
              <w:pStyle w:val="Default"/>
              <w:ind w:hanging="3"/>
              <w:jc w:val="both"/>
              <w:rPr>
                <w:rFonts w:ascii="Times New Roman" w:hAnsi="Times New Roman" w:cs="Times New Roman"/>
              </w:rPr>
            </w:pPr>
            <w:r w:rsidRPr="00124F8F">
              <w:rPr>
                <w:rFonts w:ascii="Times New Roman" w:hAnsi="Times New Roman" w:cs="Times New Roman"/>
              </w:rPr>
              <w:t>Com USB 3.0 ou 2.0</w:t>
            </w:r>
          </w:p>
          <w:p w14:paraId="28C0D1EF" w14:textId="77777777" w:rsidR="0022317C" w:rsidRPr="00124F8F" w:rsidRDefault="0022317C" w:rsidP="0022317C">
            <w:pPr>
              <w:pStyle w:val="Default"/>
              <w:ind w:hanging="3"/>
              <w:jc w:val="both"/>
              <w:rPr>
                <w:rFonts w:ascii="Times New Roman" w:hAnsi="Times New Roman" w:cs="Times New Roman"/>
              </w:rPr>
            </w:pPr>
            <w:r w:rsidRPr="00124F8F">
              <w:rPr>
                <w:rFonts w:ascii="Times New Roman" w:hAnsi="Times New Roman" w:cs="Times New Roman"/>
              </w:rPr>
              <w:t>Formato em NTFS para Windows 11, 10, 8.1 ou Windows 7, Mac OS, Linux, Chrome OS</w:t>
            </w:r>
          </w:p>
          <w:p w14:paraId="7B8ADFE7" w14:textId="77777777" w:rsidR="0022317C" w:rsidRPr="00124F8F" w:rsidRDefault="0022317C" w:rsidP="0022317C">
            <w:pPr>
              <w:pStyle w:val="Default"/>
              <w:jc w:val="both"/>
              <w:rPr>
                <w:rFonts w:ascii="Times New Roman" w:hAnsi="Times New Roman" w:cs="Times New Roman"/>
              </w:rPr>
            </w:pPr>
            <w:r w:rsidRPr="00124F8F">
              <w:rPr>
                <w:rFonts w:ascii="Times New Roman" w:hAnsi="Times New Roman" w:cs="Times New Roman"/>
                <w:bCs/>
              </w:rPr>
              <w:t>Formato do Disco:</w:t>
            </w:r>
          </w:p>
          <w:p w14:paraId="19BCA6E4" w14:textId="77777777" w:rsidR="0022317C" w:rsidRPr="00124F8F" w:rsidRDefault="0022317C" w:rsidP="0022317C">
            <w:pPr>
              <w:pStyle w:val="Default"/>
              <w:ind w:hanging="3"/>
              <w:jc w:val="both"/>
              <w:rPr>
                <w:rFonts w:ascii="Times New Roman" w:hAnsi="Times New Roman" w:cs="Times New Roman"/>
              </w:rPr>
            </w:pPr>
            <w:r w:rsidRPr="00124F8F">
              <w:rPr>
                <w:rFonts w:ascii="Times New Roman" w:hAnsi="Times New Roman" w:cs="Times New Roman"/>
              </w:rPr>
              <w:t>2,5 Polegadas</w:t>
            </w:r>
          </w:p>
          <w:p w14:paraId="4A31CACB" w14:textId="77777777" w:rsidR="0022317C" w:rsidRPr="00124F8F" w:rsidRDefault="0022317C" w:rsidP="0022317C">
            <w:pPr>
              <w:pStyle w:val="Default"/>
              <w:jc w:val="both"/>
              <w:rPr>
                <w:rFonts w:ascii="Times New Roman" w:hAnsi="Times New Roman" w:cs="Times New Roman"/>
              </w:rPr>
            </w:pPr>
            <w:r w:rsidRPr="00124F8F">
              <w:rPr>
                <w:rFonts w:ascii="Times New Roman" w:hAnsi="Times New Roman" w:cs="Times New Roman"/>
                <w:bCs/>
              </w:rPr>
              <w:t>Conteúdo da embalagem:</w:t>
            </w:r>
          </w:p>
          <w:p w14:paraId="733DB8F7" w14:textId="77777777" w:rsidR="0022317C" w:rsidRPr="00124F8F" w:rsidRDefault="0022317C" w:rsidP="0022317C">
            <w:pPr>
              <w:pStyle w:val="Default"/>
              <w:ind w:hanging="3"/>
              <w:jc w:val="both"/>
              <w:rPr>
                <w:rFonts w:ascii="Times New Roman" w:hAnsi="Times New Roman" w:cs="Times New Roman"/>
              </w:rPr>
            </w:pPr>
            <w:r w:rsidRPr="00124F8F">
              <w:rPr>
                <w:rFonts w:ascii="Times New Roman" w:hAnsi="Times New Roman" w:cs="Times New Roman"/>
              </w:rPr>
              <w:t xml:space="preserve">1 x HD Externo Portátil </w:t>
            </w:r>
          </w:p>
          <w:p w14:paraId="21EDD92A" w14:textId="77777777" w:rsidR="0022317C" w:rsidRPr="00124F8F" w:rsidRDefault="0022317C" w:rsidP="0022317C">
            <w:pPr>
              <w:pStyle w:val="Default"/>
              <w:ind w:hanging="3"/>
              <w:jc w:val="both"/>
              <w:rPr>
                <w:rFonts w:ascii="Times New Roman" w:hAnsi="Times New Roman" w:cs="Times New Roman"/>
              </w:rPr>
            </w:pPr>
            <w:r w:rsidRPr="00124F8F">
              <w:rPr>
                <w:rFonts w:ascii="Times New Roman" w:hAnsi="Times New Roman" w:cs="Times New Roman"/>
              </w:rPr>
              <w:t>1 x Cabo USB 3.0</w:t>
            </w:r>
          </w:p>
          <w:p w14:paraId="3CB0D66E" w14:textId="77777777" w:rsidR="0022317C" w:rsidRPr="00124F8F" w:rsidRDefault="0022317C" w:rsidP="0022317C">
            <w:pPr>
              <w:pStyle w:val="Default"/>
              <w:ind w:hanging="3"/>
              <w:jc w:val="both"/>
              <w:rPr>
                <w:rFonts w:ascii="Times New Roman" w:hAnsi="Times New Roman" w:cs="Times New Roman"/>
              </w:rPr>
            </w:pPr>
            <w:r w:rsidRPr="00124F8F">
              <w:rPr>
                <w:rFonts w:ascii="Times New Roman" w:hAnsi="Times New Roman" w:cs="Times New Roman"/>
              </w:rPr>
              <w:t>1 x Guia de instalação rápida</w:t>
            </w:r>
          </w:p>
          <w:p w14:paraId="30277B8C" w14:textId="77777777" w:rsidR="0022317C" w:rsidRPr="00124F8F" w:rsidRDefault="0022317C" w:rsidP="0022317C">
            <w:pPr>
              <w:pStyle w:val="Default"/>
              <w:jc w:val="both"/>
              <w:rPr>
                <w:rFonts w:ascii="Times New Roman" w:hAnsi="Times New Roman" w:cs="Times New Roman"/>
              </w:rPr>
            </w:pPr>
            <w:r w:rsidRPr="00124F8F">
              <w:rPr>
                <w:rFonts w:ascii="Times New Roman" w:hAnsi="Times New Roman" w:cs="Times New Roman"/>
                <w:bCs/>
              </w:rPr>
              <w:t>Garantia:</w:t>
            </w:r>
          </w:p>
          <w:p w14:paraId="1CAA89C7" w14:textId="7131E60B" w:rsidR="00890615" w:rsidRPr="00124F8F" w:rsidRDefault="0022317C" w:rsidP="00124F8F">
            <w:pPr>
              <w:pStyle w:val="Default"/>
              <w:ind w:hanging="3"/>
              <w:jc w:val="both"/>
              <w:rPr>
                <w:rFonts w:ascii="Times New Roman" w:hAnsi="Times New Roman" w:cs="Times New Roman"/>
              </w:rPr>
            </w:pPr>
            <w:r w:rsidRPr="00124F8F">
              <w:rPr>
                <w:rFonts w:ascii="Times New Roman" w:hAnsi="Times New Roman" w:cs="Times New Roman"/>
              </w:rPr>
              <w:t>1 ano de garantia</w:t>
            </w:r>
          </w:p>
        </w:tc>
        <w:tc>
          <w:tcPr>
            <w:tcW w:w="890" w:type="dxa"/>
          </w:tcPr>
          <w:p w14:paraId="55744ED0" w14:textId="0279D11A" w:rsidR="00890615" w:rsidRPr="00314B07" w:rsidRDefault="0022317C" w:rsidP="00F32490">
            <w:pPr>
              <w:pStyle w:val="SemEspaamento"/>
              <w:jc w:val="both"/>
            </w:pPr>
            <w:r>
              <w:t>Unid.</w:t>
            </w:r>
          </w:p>
        </w:tc>
        <w:tc>
          <w:tcPr>
            <w:tcW w:w="910" w:type="dxa"/>
          </w:tcPr>
          <w:p w14:paraId="6A007241" w14:textId="3837DAB5" w:rsidR="00890615" w:rsidRPr="00314B07" w:rsidRDefault="0022317C" w:rsidP="00F32490">
            <w:pPr>
              <w:pStyle w:val="SemEspaamento"/>
              <w:jc w:val="both"/>
            </w:pPr>
            <w:r>
              <w:t>01</w:t>
            </w:r>
          </w:p>
        </w:tc>
        <w:tc>
          <w:tcPr>
            <w:tcW w:w="1484" w:type="dxa"/>
          </w:tcPr>
          <w:p w14:paraId="2E2C08A6" w14:textId="77777777" w:rsidR="00890615" w:rsidRPr="00314B07" w:rsidRDefault="00890615" w:rsidP="00F32490">
            <w:pPr>
              <w:pStyle w:val="SemEspaamento"/>
              <w:jc w:val="both"/>
            </w:pPr>
          </w:p>
        </w:tc>
        <w:tc>
          <w:tcPr>
            <w:tcW w:w="1708" w:type="dxa"/>
          </w:tcPr>
          <w:p w14:paraId="6A548465" w14:textId="77777777" w:rsidR="00890615" w:rsidRPr="00314B07" w:rsidRDefault="00890615" w:rsidP="00F32490">
            <w:pPr>
              <w:pStyle w:val="SemEspaamento"/>
              <w:jc w:val="both"/>
            </w:pPr>
          </w:p>
        </w:tc>
      </w:tr>
      <w:tr w:rsidR="00890615" w:rsidRPr="00314B07" w14:paraId="4E816F53" w14:textId="77777777" w:rsidTr="00124F8F">
        <w:tc>
          <w:tcPr>
            <w:tcW w:w="980" w:type="dxa"/>
          </w:tcPr>
          <w:p w14:paraId="7D65F654" w14:textId="0795F07B" w:rsidR="00890615" w:rsidRPr="00314B07" w:rsidRDefault="0022317C" w:rsidP="00F32490">
            <w:pPr>
              <w:pStyle w:val="SemEspaamento"/>
              <w:jc w:val="both"/>
            </w:pPr>
            <w:r>
              <w:t>03</w:t>
            </w:r>
          </w:p>
        </w:tc>
        <w:tc>
          <w:tcPr>
            <w:tcW w:w="3379" w:type="dxa"/>
          </w:tcPr>
          <w:p w14:paraId="3476E68F" w14:textId="77777777" w:rsidR="0022317C" w:rsidRPr="0022317C" w:rsidRDefault="0022317C" w:rsidP="0022317C">
            <w:pPr>
              <w:pStyle w:val="SemEspaamento"/>
              <w:jc w:val="both"/>
              <w:rPr>
                <w:b/>
              </w:rPr>
            </w:pPr>
            <w:r w:rsidRPr="0022317C">
              <w:rPr>
                <w:b/>
              </w:rPr>
              <w:t>Adaptador de Cartão de Memória para USB</w:t>
            </w:r>
          </w:p>
          <w:p w14:paraId="5077DBB5" w14:textId="77777777" w:rsidR="0022317C" w:rsidRDefault="0022317C" w:rsidP="0022317C">
            <w:pPr>
              <w:pStyle w:val="SemEspaamento"/>
              <w:jc w:val="both"/>
            </w:pPr>
            <w:r>
              <w:t>Características:</w:t>
            </w:r>
          </w:p>
          <w:p w14:paraId="21348DD7" w14:textId="77777777" w:rsidR="0022317C" w:rsidRDefault="0022317C" w:rsidP="0022317C">
            <w:pPr>
              <w:pStyle w:val="SemEspaamento"/>
              <w:jc w:val="both"/>
            </w:pPr>
            <w:r>
              <w:t>LEITOR_SD_3.0</w:t>
            </w:r>
          </w:p>
          <w:p w14:paraId="783237D6" w14:textId="77777777" w:rsidR="0022317C" w:rsidRDefault="0022317C" w:rsidP="0022317C">
            <w:pPr>
              <w:pStyle w:val="SemEspaamento"/>
              <w:jc w:val="both"/>
            </w:pPr>
            <w:r>
              <w:t>Compatibilidade:</w:t>
            </w:r>
          </w:p>
          <w:p w14:paraId="3994F891" w14:textId="77777777" w:rsidR="0022317C" w:rsidRDefault="0022317C" w:rsidP="0022317C">
            <w:pPr>
              <w:pStyle w:val="SemEspaamento"/>
              <w:jc w:val="both"/>
            </w:pPr>
            <w:r>
              <w:t>Windows 11, 10, 8.1 ou Windows 7, Mac OS, Linux, Chrome OS</w:t>
            </w:r>
          </w:p>
          <w:p w14:paraId="231094D7" w14:textId="77777777" w:rsidR="0022317C" w:rsidRDefault="0022317C" w:rsidP="0022317C">
            <w:pPr>
              <w:pStyle w:val="SemEspaamento"/>
              <w:jc w:val="both"/>
            </w:pPr>
            <w:r>
              <w:t>Interface:</w:t>
            </w:r>
          </w:p>
          <w:p w14:paraId="4E2ABE7E" w14:textId="77777777" w:rsidR="0022317C" w:rsidRDefault="0022317C" w:rsidP="0022317C">
            <w:pPr>
              <w:pStyle w:val="SemEspaamento"/>
              <w:jc w:val="both"/>
            </w:pPr>
            <w:r>
              <w:t>USB 3.0</w:t>
            </w:r>
          </w:p>
          <w:p w14:paraId="58DABF10" w14:textId="77777777" w:rsidR="0022317C" w:rsidRDefault="0022317C" w:rsidP="0022317C">
            <w:pPr>
              <w:pStyle w:val="SemEspaamento"/>
              <w:jc w:val="both"/>
            </w:pPr>
            <w:r>
              <w:t>Aparelhos compatíveis:</w:t>
            </w:r>
          </w:p>
          <w:p w14:paraId="5AE0BA1A" w14:textId="77777777" w:rsidR="0022317C" w:rsidRDefault="0022317C" w:rsidP="0022317C">
            <w:pPr>
              <w:pStyle w:val="SemEspaamento"/>
              <w:jc w:val="both"/>
            </w:pPr>
            <w:r>
              <w:t>Câmeras, Computadores, Tablets, Smartphones</w:t>
            </w:r>
          </w:p>
          <w:p w14:paraId="2EF3115C" w14:textId="77777777" w:rsidR="00890615" w:rsidRDefault="0022317C" w:rsidP="0022317C">
            <w:pPr>
              <w:pStyle w:val="SemEspaamento"/>
              <w:jc w:val="both"/>
            </w:pPr>
            <w:r>
              <w:t>Características especiais:</w:t>
            </w:r>
          </w:p>
          <w:p w14:paraId="6255A03D" w14:textId="77777777" w:rsidR="0022317C" w:rsidRDefault="0022317C" w:rsidP="0022317C">
            <w:pPr>
              <w:pStyle w:val="SemEspaamento"/>
              <w:jc w:val="both"/>
            </w:pPr>
            <w:r>
              <w:t>Configuração fácil, Compacto, Plug &amp; Play</w:t>
            </w:r>
          </w:p>
          <w:p w14:paraId="09F12B57" w14:textId="77777777" w:rsidR="0022317C" w:rsidRDefault="0022317C" w:rsidP="0022317C">
            <w:pPr>
              <w:pStyle w:val="SemEspaamento"/>
              <w:jc w:val="both"/>
            </w:pPr>
            <w:r>
              <w:t>Número de unidades: 1</w:t>
            </w:r>
          </w:p>
          <w:p w14:paraId="041860A8" w14:textId="77777777" w:rsidR="0022317C" w:rsidRDefault="0022317C" w:rsidP="0022317C">
            <w:pPr>
              <w:pStyle w:val="SemEspaamento"/>
              <w:jc w:val="both"/>
            </w:pPr>
            <w:r>
              <w:t>Tipo de fonte de energia: Não aplicável</w:t>
            </w:r>
          </w:p>
          <w:p w14:paraId="3640BB6A" w14:textId="77777777" w:rsidR="0022317C" w:rsidRDefault="0022317C" w:rsidP="0022317C">
            <w:pPr>
              <w:pStyle w:val="SemEspaamento"/>
              <w:jc w:val="both"/>
            </w:pPr>
            <w:r>
              <w:lastRenderedPageBreak/>
              <w:t>Funciona com baterias: Não</w:t>
            </w:r>
          </w:p>
          <w:p w14:paraId="6C6295B1" w14:textId="77777777" w:rsidR="0022317C" w:rsidRDefault="0022317C" w:rsidP="0022317C">
            <w:pPr>
              <w:pStyle w:val="SemEspaamento"/>
              <w:jc w:val="both"/>
            </w:pPr>
            <w:r>
              <w:t>Velocidade de transmissão de dados: 5 Gigabits Per Second</w:t>
            </w:r>
          </w:p>
          <w:p w14:paraId="1D158C62" w14:textId="77777777" w:rsidR="0022317C" w:rsidRDefault="0022317C" w:rsidP="0022317C">
            <w:pPr>
              <w:pStyle w:val="SemEspaamento"/>
              <w:jc w:val="both"/>
            </w:pPr>
            <w:r>
              <w:t>Tecnologia de conexão: USB 3.0</w:t>
            </w:r>
          </w:p>
          <w:p w14:paraId="5EB7406D" w14:textId="77777777" w:rsidR="0022317C" w:rsidRDefault="0022317C" w:rsidP="0022317C">
            <w:pPr>
              <w:pStyle w:val="SemEspaamento"/>
              <w:jc w:val="both"/>
            </w:pPr>
            <w:r>
              <w:t>Tipos de mídia ou arquivo compatíveis: Cartão de memória</w:t>
            </w:r>
          </w:p>
          <w:p w14:paraId="372F719C" w14:textId="77777777" w:rsidR="0022317C" w:rsidRDefault="0022317C" w:rsidP="0022317C">
            <w:pPr>
              <w:pStyle w:val="SemEspaamento"/>
              <w:jc w:val="both"/>
            </w:pPr>
            <w:r>
              <w:t>Conexões: USB 3.0</w:t>
            </w:r>
          </w:p>
          <w:p w14:paraId="3226499C" w14:textId="77777777" w:rsidR="0022317C" w:rsidRDefault="0022317C" w:rsidP="0022317C">
            <w:pPr>
              <w:pStyle w:val="SemEspaamento"/>
              <w:jc w:val="both"/>
            </w:pPr>
            <w:r>
              <w:t>Garantia do fabricante: 30 Dias</w:t>
            </w:r>
          </w:p>
          <w:p w14:paraId="01E2BAA5" w14:textId="77777777" w:rsidR="0022317C" w:rsidRDefault="0022317C" w:rsidP="0022317C">
            <w:pPr>
              <w:pStyle w:val="SemEspaamento"/>
              <w:jc w:val="both"/>
            </w:pPr>
            <w:r>
              <w:t>Peso do produto: 40 g</w:t>
            </w:r>
          </w:p>
          <w:p w14:paraId="721EFEAA" w14:textId="77777777" w:rsidR="0022317C" w:rsidRDefault="0022317C" w:rsidP="0022317C">
            <w:pPr>
              <w:pStyle w:val="SemEspaamento"/>
              <w:jc w:val="both"/>
            </w:pPr>
            <w:r>
              <w:t>Número do modelo: LEITOR_SD_3.0</w:t>
            </w:r>
          </w:p>
          <w:p w14:paraId="4BA7EDD3" w14:textId="2A1CBED7" w:rsidR="0022317C" w:rsidRPr="00314B07" w:rsidRDefault="0022317C" w:rsidP="0022317C">
            <w:pPr>
              <w:pStyle w:val="SemEspaamento"/>
              <w:jc w:val="both"/>
            </w:pPr>
            <w:r>
              <w:t>Dimensões do produto: 2 x 1 x 5 cm; 40 g</w:t>
            </w:r>
          </w:p>
        </w:tc>
        <w:tc>
          <w:tcPr>
            <w:tcW w:w="890" w:type="dxa"/>
          </w:tcPr>
          <w:p w14:paraId="045B947E" w14:textId="449F4B5B" w:rsidR="00890615" w:rsidRPr="00314B07" w:rsidRDefault="0022317C" w:rsidP="00F32490">
            <w:pPr>
              <w:pStyle w:val="SemEspaamento"/>
              <w:jc w:val="both"/>
            </w:pPr>
            <w:r>
              <w:lastRenderedPageBreak/>
              <w:t>Unid.</w:t>
            </w:r>
          </w:p>
        </w:tc>
        <w:tc>
          <w:tcPr>
            <w:tcW w:w="910" w:type="dxa"/>
          </w:tcPr>
          <w:p w14:paraId="485C5B46" w14:textId="504E7341" w:rsidR="00890615" w:rsidRPr="00314B07" w:rsidRDefault="0022317C" w:rsidP="00F32490">
            <w:pPr>
              <w:pStyle w:val="SemEspaamento"/>
              <w:jc w:val="both"/>
            </w:pPr>
            <w:r>
              <w:t>01</w:t>
            </w:r>
          </w:p>
        </w:tc>
        <w:tc>
          <w:tcPr>
            <w:tcW w:w="1484" w:type="dxa"/>
          </w:tcPr>
          <w:p w14:paraId="1A265A6F" w14:textId="77777777" w:rsidR="00890615" w:rsidRPr="00314B07" w:rsidRDefault="00890615" w:rsidP="00F32490">
            <w:pPr>
              <w:pStyle w:val="SemEspaamento"/>
              <w:jc w:val="both"/>
            </w:pPr>
          </w:p>
        </w:tc>
        <w:tc>
          <w:tcPr>
            <w:tcW w:w="1708" w:type="dxa"/>
          </w:tcPr>
          <w:p w14:paraId="4C680B2C" w14:textId="77777777" w:rsidR="00890615" w:rsidRPr="00314B07" w:rsidRDefault="00890615" w:rsidP="00F32490">
            <w:pPr>
              <w:pStyle w:val="SemEspaamento"/>
              <w:jc w:val="both"/>
            </w:pPr>
          </w:p>
        </w:tc>
      </w:tr>
      <w:tr w:rsidR="0022317C" w:rsidRPr="00314B07" w14:paraId="28E8ADC2" w14:textId="77777777" w:rsidTr="00124F8F">
        <w:tc>
          <w:tcPr>
            <w:tcW w:w="980" w:type="dxa"/>
          </w:tcPr>
          <w:p w14:paraId="6B9B62B0" w14:textId="14C31CB8" w:rsidR="0022317C" w:rsidRPr="00314B07" w:rsidRDefault="0022317C" w:rsidP="00F32490">
            <w:pPr>
              <w:pStyle w:val="SemEspaamento"/>
              <w:jc w:val="both"/>
            </w:pPr>
            <w:r>
              <w:t>04</w:t>
            </w:r>
          </w:p>
        </w:tc>
        <w:tc>
          <w:tcPr>
            <w:tcW w:w="3379" w:type="dxa"/>
          </w:tcPr>
          <w:p w14:paraId="68BCE9BC" w14:textId="77777777" w:rsidR="0022317C" w:rsidRPr="00124F8F" w:rsidRDefault="0022317C" w:rsidP="0022317C">
            <w:pPr>
              <w:pStyle w:val="SemEspaamento"/>
              <w:jc w:val="both"/>
              <w:rPr>
                <w:b/>
              </w:rPr>
            </w:pPr>
            <w:r w:rsidRPr="00124F8F">
              <w:rPr>
                <w:b/>
              </w:rPr>
              <w:t>Cartão de Memória</w:t>
            </w:r>
          </w:p>
          <w:p w14:paraId="325FBA0C" w14:textId="77777777" w:rsidR="0022317C" w:rsidRDefault="0022317C" w:rsidP="0022317C">
            <w:pPr>
              <w:pStyle w:val="SemEspaamento"/>
              <w:jc w:val="both"/>
            </w:pPr>
            <w:r>
              <w:t>Características especiais:</w:t>
            </w:r>
          </w:p>
          <w:p w14:paraId="1D7135A7" w14:textId="77777777" w:rsidR="0022317C" w:rsidRDefault="0022317C" w:rsidP="0022317C">
            <w:pPr>
              <w:pStyle w:val="SemEspaamento"/>
              <w:jc w:val="both"/>
            </w:pPr>
            <w:r>
              <w:t>à prova de choque, à prova d'água, x_ray_proof, à prova de temperatura</w:t>
            </w:r>
          </w:p>
          <w:p w14:paraId="1B241299" w14:textId="77777777" w:rsidR="0022317C" w:rsidRDefault="0022317C" w:rsidP="0022317C">
            <w:pPr>
              <w:pStyle w:val="SemEspaamento"/>
              <w:jc w:val="both"/>
            </w:pPr>
            <w:r>
              <w:t>Velocidade de leitura: 100 Megabytes Per Second</w:t>
            </w:r>
          </w:p>
          <w:p w14:paraId="51EA43A2" w14:textId="77777777" w:rsidR="0022317C" w:rsidRDefault="0022317C" w:rsidP="0022317C">
            <w:pPr>
              <w:pStyle w:val="SemEspaamento"/>
              <w:jc w:val="both"/>
            </w:pPr>
            <w:r>
              <w:t>Dimensões do produto: 15P x 11L x 1A milímetros</w:t>
            </w:r>
          </w:p>
          <w:p w14:paraId="233185B4" w14:textId="77777777" w:rsidR="0022317C" w:rsidRDefault="0022317C" w:rsidP="0022317C">
            <w:pPr>
              <w:pStyle w:val="SemEspaamento"/>
              <w:jc w:val="both"/>
            </w:pPr>
            <w:r>
              <w:t>Tipo de garantia: 1 ano</w:t>
            </w:r>
          </w:p>
          <w:p w14:paraId="3DE31ACA" w14:textId="77777777" w:rsidR="0022317C" w:rsidRDefault="0022317C" w:rsidP="0022317C">
            <w:pPr>
              <w:pStyle w:val="SemEspaamento"/>
              <w:jc w:val="both"/>
            </w:pPr>
            <w:r>
              <w:t>Velocidade de gravação: 40x</w:t>
            </w:r>
          </w:p>
          <w:p w14:paraId="4C878D66" w14:textId="77777777" w:rsidR="0022317C" w:rsidRDefault="0022317C" w:rsidP="0022317C">
            <w:pPr>
              <w:pStyle w:val="SemEspaamento"/>
              <w:jc w:val="both"/>
            </w:pPr>
            <w:r>
              <w:t>Interface de hardware: microSDXC</w:t>
            </w:r>
          </w:p>
          <w:p w14:paraId="07486FFA" w14:textId="77777777" w:rsidR="0022317C" w:rsidRDefault="0022317C" w:rsidP="0022317C">
            <w:pPr>
              <w:pStyle w:val="SemEspaamento"/>
              <w:jc w:val="both"/>
            </w:pPr>
            <w:r>
              <w:t>Classe de velocidade da associação digital de segurança: Classe 10</w:t>
            </w:r>
          </w:p>
          <w:p w14:paraId="00FC8F35" w14:textId="77777777" w:rsidR="0022317C" w:rsidRDefault="0022317C" w:rsidP="0022317C">
            <w:pPr>
              <w:pStyle w:val="SemEspaamento"/>
              <w:jc w:val="both"/>
            </w:pPr>
            <w:r>
              <w:t>Tipo do produto: Computadores pessoais</w:t>
            </w:r>
          </w:p>
          <w:p w14:paraId="740E9F5F" w14:textId="77777777" w:rsidR="0022317C" w:rsidRDefault="0022317C" w:rsidP="0022317C">
            <w:pPr>
              <w:pStyle w:val="SemEspaamento"/>
              <w:jc w:val="both"/>
            </w:pPr>
            <w:r>
              <w:t>RAM: 128 GB</w:t>
            </w:r>
          </w:p>
          <w:p w14:paraId="261567F4" w14:textId="77777777" w:rsidR="0022317C" w:rsidRDefault="0022317C" w:rsidP="0022317C">
            <w:pPr>
              <w:pStyle w:val="SemEspaamento"/>
              <w:jc w:val="both"/>
            </w:pPr>
            <w:r>
              <w:t>Tipo de memória flash: Micro SD</w:t>
            </w:r>
          </w:p>
          <w:p w14:paraId="0BBFEAB3" w14:textId="77777777" w:rsidR="0022317C" w:rsidRDefault="0022317C" w:rsidP="0022317C">
            <w:pPr>
              <w:pStyle w:val="SemEspaamento"/>
              <w:jc w:val="both"/>
            </w:pPr>
            <w:r>
              <w:t>Capacidade de armazenamento digital: 128 GB</w:t>
            </w:r>
          </w:p>
          <w:p w14:paraId="5C9B97DD" w14:textId="77777777" w:rsidR="0022317C" w:rsidRDefault="0022317C" w:rsidP="0022317C">
            <w:pPr>
              <w:pStyle w:val="SemEspaamento"/>
              <w:jc w:val="both"/>
            </w:pPr>
            <w:r>
              <w:t>Tamanho do HD: 128 GB</w:t>
            </w:r>
          </w:p>
          <w:p w14:paraId="581DD406" w14:textId="77777777" w:rsidR="0022317C" w:rsidRDefault="0022317C" w:rsidP="0022317C">
            <w:pPr>
              <w:pStyle w:val="SemEspaamento"/>
              <w:jc w:val="both"/>
            </w:pPr>
            <w:r>
              <w:t>Tecnologia do HD: Armazenamento de Conteúdo</w:t>
            </w:r>
          </w:p>
          <w:p w14:paraId="0B5BC2C0" w14:textId="77777777" w:rsidR="0022317C" w:rsidRDefault="0022317C" w:rsidP="0022317C">
            <w:pPr>
              <w:pStyle w:val="SemEspaamento"/>
              <w:jc w:val="both"/>
            </w:pPr>
            <w:r>
              <w:t>Número de unidades: 1</w:t>
            </w:r>
          </w:p>
          <w:p w14:paraId="5A4AE7AF" w14:textId="77777777" w:rsidR="0022317C" w:rsidRDefault="0022317C" w:rsidP="0022317C">
            <w:pPr>
              <w:pStyle w:val="SemEspaamento"/>
              <w:jc w:val="both"/>
            </w:pPr>
            <w:r>
              <w:t>Resolução máxima: 1 MP</w:t>
            </w:r>
          </w:p>
          <w:p w14:paraId="06A71DAA" w14:textId="77777777" w:rsidR="0022317C" w:rsidRDefault="0022317C" w:rsidP="0022317C">
            <w:pPr>
              <w:pStyle w:val="SemEspaamento"/>
              <w:jc w:val="both"/>
            </w:pPr>
            <w:r>
              <w:t>Velocidade de transmissão de dados: 128 Megabytes Por Second</w:t>
            </w:r>
          </w:p>
          <w:p w14:paraId="5429A440" w14:textId="77777777" w:rsidR="0022317C" w:rsidRDefault="0022317C" w:rsidP="0022317C">
            <w:pPr>
              <w:pStyle w:val="SemEspaamento"/>
              <w:jc w:val="both"/>
            </w:pPr>
            <w:r>
              <w:t>Descrição da interface de rede: Não relevante</w:t>
            </w:r>
          </w:p>
          <w:p w14:paraId="5C8F0C81" w14:textId="77777777" w:rsidR="0022317C" w:rsidRDefault="0022317C" w:rsidP="0022317C">
            <w:pPr>
              <w:pStyle w:val="SemEspaamento"/>
              <w:jc w:val="both"/>
            </w:pPr>
            <w:r>
              <w:t>Tipo de aparelho: Outros componentes</w:t>
            </w:r>
          </w:p>
          <w:p w14:paraId="76DFA839" w14:textId="77777777" w:rsidR="0022317C" w:rsidRDefault="0022317C" w:rsidP="0022317C">
            <w:pPr>
              <w:pStyle w:val="SemEspaamento"/>
              <w:jc w:val="both"/>
            </w:pPr>
            <w:r>
              <w:t>Resolução estática efetiva: 1 MP</w:t>
            </w:r>
          </w:p>
          <w:p w14:paraId="4325DEDE" w14:textId="7D457A1B" w:rsidR="0022317C" w:rsidRPr="00314B07" w:rsidRDefault="0022317C" w:rsidP="0022317C">
            <w:pPr>
              <w:pStyle w:val="SemEspaamento"/>
              <w:jc w:val="both"/>
            </w:pPr>
            <w:r>
              <w:lastRenderedPageBreak/>
              <w:t>Material: plástico</w:t>
            </w:r>
          </w:p>
        </w:tc>
        <w:tc>
          <w:tcPr>
            <w:tcW w:w="890" w:type="dxa"/>
          </w:tcPr>
          <w:p w14:paraId="1EE3B7E7" w14:textId="3F01384A" w:rsidR="0022317C" w:rsidRPr="00314B07" w:rsidRDefault="0022317C" w:rsidP="00F32490">
            <w:pPr>
              <w:pStyle w:val="SemEspaamento"/>
              <w:jc w:val="both"/>
            </w:pPr>
            <w:r>
              <w:lastRenderedPageBreak/>
              <w:t>Unid.</w:t>
            </w:r>
          </w:p>
        </w:tc>
        <w:tc>
          <w:tcPr>
            <w:tcW w:w="910" w:type="dxa"/>
          </w:tcPr>
          <w:p w14:paraId="2112D6D0" w14:textId="2826631A" w:rsidR="0022317C" w:rsidRPr="00314B07" w:rsidRDefault="0022317C" w:rsidP="00F32490">
            <w:pPr>
              <w:pStyle w:val="SemEspaamento"/>
              <w:jc w:val="both"/>
            </w:pPr>
            <w:r>
              <w:t>01</w:t>
            </w:r>
          </w:p>
        </w:tc>
        <w:tc>
          <w:tcPr>
            <w:tcW w:w="1484" w:type="dxa"/>
          </w:tcPr>
          <w:p w14:paraId="6AC79E62" w14:textId="77777777" w:rsidR="0022317C" w:rsidRPr="00314B07" w:rsidRDefault="0022317C" w:rsidP="00F32490">
            <w:pPr>
              <w:pStyle w:val="SemEspaamento"/>
              <w:jc w:val="both"/>
            </w:pPr>
          </w:p>
        </w:tc>
        <w:tc>
          <w:tcPr>
            <w:tcW w:w="1708" w:type="dxa"/>
          </w:tcPr>
          <w:p w14:paraId="071417FB" w14:textId="77777777" w:rsidR="0022317C" w:rsidRPr="00314B07" w:rsidRDefault="0022317C" w:rsidP="00F32490">
            <w:pPr>
              <w:pStyle w:val="SemEspaamento"/>
              <w:jc w:val="both"/>
            </w:pPr>
          </w:p>
        </w:tc>
      </w:tr>
      <w:tr w:rsidR="0022317C" w:rsidRPr="00314B07" w14:paraId="1B4C2F03" w14:textId="77777777" w:rsidTr="00124F8F">
        <w:tc>
          <w:tcPr>
            <w:tcW w:w="980" w:type="dxa"/>
          </w:tcPr>
          <w:p w14:paraId="5779DA2D" w14:textId="5782248A" w:rsidR="0022317C" w:rsidRPr="00314B07" w:rsidRDefault="0022317C" w:rsidP="00F32490">
            <w:pPr>
              <w:pStyle w:val="SemEspaamento"/>
              <w:jc w:val="both"/>
            </w:pPr>
            <w:r>
              <w:t>05</w:t>
            </w:r>
          </w:p>
        </w:tc>
        <w:tc>
          <w:tcPr>
            <w:tcW w:w="3379" w:type="dxa"/>
          </w:tcPr>
          <w:p w14:paraId="28637A0D" w14:textId="77777777" w:rsidR="0022317C" w:rsidRPr="00124F8F" w:rsidRDefault="0022317C" w:rsidP="0022317C">
            <w:pPr>
              <w:pStyle w:val="SemEspaamento"/>
              <w:jc w:val="both"/>
              <w:rPr>
                <w:b/>
              </w:rPr>
            </w:pPr>
            <w:r w:rsidRPr="00124F8F">
              <w:rPr>
                <w:b/>
              </w:rPr>
              <w:t>Notebook Linha Empresarial</w:t>
            </w:r>
          </w:p>
          <w:p w14:paraId="0B4E2010" w14:textId="77777777" w:rsidR="0022317C" w:rsidRPr="00124F8F" w:rsidRDefault="0022317C" w:rsidP="0022317C">
            <w:pPr>
              <w:pStyle w:val="SemEspaamento"/>
              <w:jc w:val="both"/>
            </w:pPr>
            <w:r w:rsidRPr="00124F8F">
              <w:t>Sistema Operacional:</w:t>
            </w:r>
          </w:p>
          <w:p w14:paraId="4F30C966" w14:textId="77777777" w:rsidR="0022317C" w:rsidRDefault="0022317C" w:rsidP="0022317C">
            <w:pPr>
              <w:pStyle w:val="SemEspaamento"/>
              <w:jc w:val="both"/>
            </w:pPr>
            <w:r>
              <w:t>Windows 11 Pro 64-bits</w:t>
            </w:r>
          </w:p>
          <w:p w14:paraId="1DAB21C1" w14:textId="77777777" w:rsidR="0022317C" w:rsidRDefault="0022317C" w:rsidP="0022317C">
            <w:pPr>
              <w:pStyle w:val="SemEspaamento"/>
              <w:jc w:val="both"/>
            </w:pPr>
            <w:r>
              <w:t>Processador e Chipset:</w:t>
            </w:r>
          </w:p>
          <w:p w14:paraId="493A9878" w14:textId="77777777" w:rsidR="0022317C" w:rsidRDefault="0022317C" w:rsidP="0022317C">
            <w:pPr>
              <w:pStyle w:val="SemEspaamento"/>
              <w:jc w:val="both"/>
            </w:pPr>
            <w:r>
              <w:t>Intel Core i5-13420H de 13ª geração ou superior</w:t>
            </w:r>
          </w:p>
          <w:p w14:paraId="67F805A3" w14:textId="77777777" w:rsidR="0022317C" w:rsidRDefault="0022317C" w:rsidP="0022317C">
            <w:pPr>
              <w:pStyle w:val="SemEspaamento"/>
              <w:jc w:val="both"/>
            </w:pPr>
            <w:r>
              <w:t>8 núcleos (4 Performace-cores e 4 Efficient-cores) ou superior</w:t>
            </w:r>
          </w:p>
          <w:p w14:paraId="30FD3A72" w14:textId="77777777" w:rsidR="0022317C" w:rsidRDefault="0022317C" w:rsidP="0022317C">
            <w:pPr>
              <w:pStyle w:val="SemEspaamento"/>
              <w:jc w:val="both"/>
            </w:pPr>
            <w:r>
              <w:t>12 threads ou superior</w:t>
            </w:r>
          </w:p>
          <w:p w14:paraId="7DB80765" w14:textId="77777777" w:rsidR="0022317C" w:rsidRDefault="0022317C" w:rsidP="0022317C">
            <w:pPr>
              <w:pStyle w:val="SemEspaamento"/>
              <w:jc w:val="both"/>
            </w:pPr>
            <w:r>
              <w:t>Frequência: 4.60 GHz ou superior</w:t>
            </w:r>
          </w:p>
          <w:p w14:paraId="1800A1AF" w14:textId="77777777" w:rsidR="0022317C" w:rsidRDefault="0022317C" w:rsidP="0022317C">
            <w:pPr>
              <w:pStyle w:val="SemEspaamento"/>
              <w:jc w:val="both"/>
            </w:pPr>
            <w:r>
              <w:t>12 MB Intel Smart Cache ou superior</w:t>
            </w:r>
          </w:p>
          <w:p w14:paraId="6B4770F1" w14:textId="77777777" w:rsidR="0022317C" w:rsidRDefault="0022317C" w:rsidP="0022317C">
            <w:pPr>
              <w:pStyle w:val="SemEspaamento"/>
              <w:jc w:val="both"/>
            </w:pPr>
            <w:r>
              <w:t>Memória:</w:t>
            </w:r>
          </w:p>
          <w:p w14:paraId="2EC4BA7F" w14:textId="77777777" w:rsidR="0022317C" w:rsidRDefault="0022317C" w:rsidP="0022317C">
            <w:pPr>
              <w:pStyle w:val="SemEspaamento"/>
              <w:jc w:val="both"/>
            </w:pPr>
            <w:r>
              <w:t>16 GB RAM DDR5 de até 5200 MHz (1x módulo SO-DIMM de 16 GB) ou superior</w:t>
            </w:r>
          </w:p>
          <w:p w14:paraId="2FC7580B" w14:textId="77777777" w:rsidR="0022317C" w:rsidRDefault="0022317C" w:rsidP="0022317C">
            <w:pPr>
              <w:pStyle w:val="SemEspaamento"/>
              <w:jc w:val="both"/>
            </w:pPr>
            <w:r>
              <w:t>Expansível até 32 GB DDR5 de até 5200 MHz (com 2 slots para memórias em módulo</w:t>
            </w:r>
          </w:p>
          <w:p w14:paraId="594B2874" w14:textId="77777777" w:rsidR="0022317C" w:rsidRDefault="0022317C" w:rsidP="0022317C">
            <w:pPr>
              <w:pStyle w:val="SemEspaamento"/>
              <w:jc w:val="both"/>
            </w:pPr>
            <w:r>
              <w:t>SO-DIMM com capacidade para até 16 GB cada ou superior)</w:t>
            </w:r>
          </w:p>
          <w:p w14:paraId="335BCAE0" w14:textId="77777777" w:rsidR="0022317C" w:rsidRDefault="0022317C" w:rsidP="0022317C">
            <w:pPr>
              <w:pStyle w:val="SemEspaamento"/>
              <w:jc w:val="both"/>
            </w:pPr>
            <w:r>
              <w:t>Tela:</w:t>
            </w:r>
          </w:p>
          <w:p w14:paraId="6382B9F5" w14:textId="77777777" w:rsidR="0022317C" w:rsidRDefault="0022317C" w:rsidP="0022317C">
            <w:pPr>
              <w:pStyle w:val="SemEspaamento"/>
              <w:jc w:val="both"/>
            </w:pPr>
            <w:r>
              <w:t>15,6” Painel de LED IPS (in-Plane-Switching)</w:t>
            </w:r>
          </w:p>
          <w:p w14:paraId="2924C9E4" w14:textId="77777777" w:rsidR="0022317C" w:rsidRDefault="0022317C" w:rsidP="0022317C">
            <w:pPr>
              <w:pStyle w:val="SemEspaamento"/>
              <w:jc w:val="both"/>
            </w:pPr>
            <w:r>
              <w:t>Resolução: Full HD 1920 x 1080</w:t>
            </w:r>
          </w:p>
          <w:p w14:paraId="0361FA29" w14:textId="77777777" w:rsidR="0022317C" w:rsidRDefault="0022317C" w:rsidP="0022317C">
            <w:pPr>
              <w:pStyle w:val="SemEspaamento"/>
              <w:jc w:val="both"/>
            </w:pPr>
            <w:r>
              <w:t>Proporção: 16:9</w:t>
            </w:r>
          </w:p>
          <w:p w14:paraId="60C6B190" w14:textId="77777777" w:rsidR="0022317C" w:rsidRDefault="0022317C" w:rsidP="0022317C">
            <w:pPr>
              <w:pStyle w:val="SemEspaamento"/>
              <w:jc w:val="both"/>
            </w:pPr>
            <w:r>
              <w:t>Taxa de atualização: 144 Hz</w:t>
            </w:r>
          </w:p>
          <w:p w14:paraId="4196C3C5" w14:textId="77777777" w:rsidR="0022317C" w:rsidRDefault="0022317C" w:rsidP="0022317C">
            <w:pPr>
              <w:pStyle w:val="SemEspaamento"/>
              <w:jc w:val="both"/>
            </w:pPr>
            <w:r>
              <w:t>Brilho: 250 nits</w:t>
            </w:r>
          </w:p>
          <w:p w14:paraId="4FE129F7" w14:textId="77777777" w:rsidR="0022317C" w:rsidRDefault="0022317C" w:rsidP="0022317C">
            <w:pPr>
              <w:pStyle w:val="SemEspaamento"/>
              <w:jc w:val="both"/>
            </w:pPr>
            <w:r>
              <w:t>Tempo de resposta: 27 a aproximadamente~ 25 ms</w:t>
            </w:r>
          </w:p>
          <w:p w14:paraId="0C13DAED" w14:textId="77777777" w:rsidR="0022317C" w:rsidRDefault="0022317C" w:rsidP="0022317C">
            <w:pPr>
              <w:pStyle w:val="SemEspaamento"/>
              <w:jc w:val="both"/>
            </w:pPr>
            <w:r>
              <w:t>Contraste: 800:1</w:t>
            </w:r>
          </w:p>
          <w:p w14:paraId="70C262AD" w14:textId="77777777" w:rsidR="0022317C" w:rsidRDefault="0022317C" w:rsidP="0022317C">
            <w:pPr>
              <w:pStyle w:val="SemEspaamento"/>
              <w:jc w:val="both"/>
            </w:pPr>
            <w:r>
              <w:t>Espaço de cor (color gamut): 45% NTSC</w:t>
            </w:r>
          </w:p>
          <w:p w14:paraId="6C5089F8" w14:textId="77777777" w:rsidR="0022317C" w:rsidRDefault="0022317C" w:rsidP="0022317C">
            <w:pPr>
              <w:pStyle w:val="SemEspaamento"/>
              <w:jc w:val="both"/>
            </w:pPr>
            <w:r>
              <w:t>Tecnologia antirreflexo</w:t>
            </w:r>
          </w:p>
          <w:p w14:paraId="68C9EA80" w14:textId="78C0188B" w:rsidR="0022317C" w:rsidRDefault="0022317C" w:rsidP="0022317C">
            <w:pPr>
              <w:pStyle w:val="SemEspaamento"/>
              <w:jc w:val="both"/>
            </w:pPr>
          </w:p>
          <w:p w14:paraId="253610A3" w14:textId="77777777" w:rsidR="0022317C" w:rsidRDefault="0022317C" w:rsidP="0022317C">
            <w:pPr>
              <w:pStyle w:val="SemEspaamento"/>
              <w:jc w:val="both"/>
            </w:pPr>
            <w:r>
              <w:t>Placa de Vídeo dedicada:</w:t>
            </w:r>
          </w:p>
          <w:p w14:paraId="2628F26A" w14:textId="77777777" w:rsidR="0022317C" w:rsidRDefault="0022317C" w:rsidP="0022317C">
            <w:pPr>
              <w:pStyle w:val="SemEspaamento"/>
              <w:jc w:val="both"/>
            </w:pPr>
            <w:r>
              <w:t>Barramento Padrão PCI Express 4.0.</w:t>
            </w:r>
          </w:p>
          <w:p w14:paraId="0BE8A500" w14:textId="77777777" w:rsidR="0022317C" w:rsidRDefault="0022317C" w:rsidP="0022317C">
            <w:pPr>
              <w:pStyle w:val="SemEspaamento"/>
              <w:jc w:val="both"/>
            </w:pPr>
            <w:r>
              <w:t>OpenGL OpenGL®4.6.</w:t>
            </w:r>
          </w:p>
          <w:p w14:paraId="770EB854" w14:textId="77777777" w:rsidR="0022317C" w:rsidRDefault="0022317C" w:rsidP="0022317C">
            <w:pPr>
              <w:pStyle w:val="SemEspaamento"/>
              <w:jc w:val="both"/>
            </w:pPr>
            <w:r>
              <w:t>Memória de Vídeo GDDR6 6 GB.</w:t>
            </w:r>
          </w:p>
          <w:p w14:paraId="0AC26BB9" w14:textId="77777777" w:rsidR="0022317C" w:rsidRDefault="0022317C" w:rsidP="0022317C">
            <w:pPr>
              <w:pStyle w:val="SemEspaamento"/>
              <w:jc w:val="both"/>
            </w:pPr>
            <w:r>
              <w:t>Clock Modo OC : 1537 MHz (Boost Clock) Modo Default : 1507 MHz (Boost Clock)</w:t>
            </w:r>
          </w:p>
          <w:p w14:paraId="5FAB5FC3" w14:textId="77777777" w:rsidR="0022317C" w:rsidRDefault="0022317C" w:rsidP="0022317C">
            <w:pPr>
              <w:pStyle w:val="SemEspaamento"/>
              <w:jc w:val="both"/>
            </w:pPr>
            <w:r>
              <w:t>Núcleo CUDA. 2304.</w:t>
            </w:r>
          </w:p>
          <w:p w14:paraId="10C7645D" w14:textId="36ADFD30" w:rsidR="0022317C" w:rsidRDefault="0022317C" w:rsidP="0022317C">
            <w:pPr>
              <w:pStyle w:val="SemEspaamento"/>
              <w:jc w:val="both"/>
            </w:pPr>
            <w:r>
              <w:t>Velocidade de Memória. 14 Gbps.</w:t>
            </w:r>
          </w:p>
          <w:p w14:paraId="4BD6FA7F" w14:textId="77777777" w:rsidR="00124F8F" w:rsidRDefault="00124F8F" w:rsidP="0022317C">
            <w:pPr>
              <w:pStyle w:val="SemEspaamento"/>
              <w:jc w:val="both"/>
            </w:pPr>
          </w:p>
          <w:p w14:paraId="4DB116F6" w14:textId="77777777" w:rsidR="0022317C" w:rsidRDefault="0022317C" w:rsidP="0022317C">
            <w:pPr>
              <w:pStyle w:val="SemEspaamento"/>
              <w:jc w:val="both"/>
            </w:pPr>
            <w:r>
              <w:lastRenderedPageBreak/>
              <w:t>Armazenamento:</w:t>
            </w:r>
          </w:p>
          <w:p w14:paraId="1DCACACA" w14:textId="77777777" w:rsidR="0022317C" w:rsidRDefault="0022317C" w:rsidP="0022317C">
            <w:pPr>
              <w:pStyle w:val="SemEspaamento"/>
              <w:jc w:val="both"/>
            </w:pPr>
            <w:r>
              <w:t>512 GB SSD NVMe PCIe 4.0 x4 M.2 2280</w:t>
            </w:r>
          </w:p>
          <w:p w14:paraId="07D25EAF" w14:textId="77777777" w:rsidR="0022317C" w:rsidRDefault="0022317C" w:rsidP="0022317C">
            <w:pPr>
              <w:pStyle w:val="SemEspaamento"/>
              <w:jc w:val="both"/>
            </w:pPr>
            <w:r>
              <w:t>Upgrade:</w:t>
            </w:r>
          </w:p>
          <w:p w14:paraId="2FCCDC3D" w14:textId="77777777" w:rsidR="0022317C" w:rsidRDefault="0022317C" w:rsidP="0022317C">
            <w:pPr>
              <w:pStyle w:val="SemEspaamento"/>
              <w:jc w:val="both"/>
            </w:pPr>
            <w:r>
              <w:t>Capacidade para a instalação (upgrades) de</w:t>
            </w:r>
          </w:p>
          <w:p w14:paraId="3A388175" w14:textId="77777777" w:rsidR="0022317C" w:rsidRDefault="0022317C" w:rsidP="0022317C">
            <w:pPr>
              <w:pStyle w:val="SemEspaamento"/>
              <w:jc w:val="both"/>
            </w:pPr>
            <w:r>
              <w:t>SSDs NVMe:</w:t>
            </w:r>
          </w:p>
          <w:p w14:paraId="24CB432B" w14:textId="77777777" w:rsidR="0022317C" w:rsidRDefault="0022317C" w:rsidP="0022317C">
            <w:pPr>
              <w:pStyle w:val="SemEspaamento"/>
              <w:jc w:val="both"/>
            </w:pPr>
            <w:r>
              <w:t>Slot dedicado ocupado M.2 2280, compatível com barramento PCIe 4.0 x4 NVMe de até 1TB.</w:t>
            </w:r>
          </w:p>
          <w:p w14:paraId="24DC7E0C" w14:textId="77777777" w:rsidR="0022317C" w:rsidRDefault="0022317C" w:rsidP="0022317C">
            <w:pPr>
              <w:pStyle w:val="SemEspaamento"/>
              <w:jc w:val="both"/>
            </w:pPr>
            <w:r>
              <w:t>Slot dedicado livre M.2 2280, compatível com barramento PCIe 3.0 x4 NVMe de até 1TB.</w:t>
            </w:r>
          </w:p>
          <w:p w14:paraId="39DC5964" w14:textId="58685C69" w:rsidR="0022317C" w:rsidRDefault="0022317C" w:rsidP="0022317C">
            <w:pPr>
              <w:pStyle w:val="SemEspaamento"/>
              <w:jc w:val="both"/>
            </w:pPr>
          </w:p>
          <w:p w14:paraId="555E32A9" w14:textId="77777777" w:rsidR="0022317C" w:rsidRDefault="0022317C" w:rsidP="0022317C">
            <w:pPr>
              <w:pStyle w:val="SemEspaamento"/>
              <w:jc w:val="both"/>
            </w:pPr>
            <w:r>
              <w:t>Webcam:</w:t>
            </w:r>
          </w:p>
          <w:p w14:paraId="19CA555D" w14:textId="77777777" w:rsidR="0022317C" w:rsidRDefault="0022317C" w:rsidP="0022317C">
            <w:pPr>
              <w:pStyle w:val="SemEspaamento"/>
              <w:jc w:val="both"/>
            </w:pPr>
            <w:r>
              <w:t>- Webcam com resolução HD de 1280 x 720 gravações de vídeo em 720p á 30 FPS com recurso TNR (redução de ruido temporário)</w:t>
            </w:r>
          </w:p>
          <w:p w14:paraId="02398DB5" w14:textId="77777777" w:rsidR="0022317C" w:rsidRDefault="0022317C" w:rsidP="0022317C">
            <w:pPr>
              <w:pStyle w:val="SemEspaamento"/>
              <w:jc w:val="both"/>
            </w:pPr>
            <w:r>
              <w:t>Wireless e Rede Sem Cabo:</w:t>
            </w:r>
          </w:p>
          <w:p w14:paraId="74FDFFB7" w14:textId="77777777" w:rsidR="0022317C" w:rsidRDefault="0022317C" w:rsidP="0022317C">
            <w:pPr>
              <w:pStyle w:val="SemEspaamento"/>
              <w:jc w:val="both"/>
            </w:pPr>
            <w:r>
              <w:t>Wi-Fi 6 AX</w:t>
            </w:r>
          </w:p>
          <w:p w14:paraId="4F47FAB4" w14:textId="77777777" w:rsidR="0022317C" w:rsidRDefault="0022317C" w:rsidP="0022317C">
            <w:pPr>
              <w:pStyle w:val="SemEspaamento"/>
              <w:jc w:val="both"/>
            </w:pPr>
            <w:r>
              <w:t>802.11 a/b/g/n/ac R2 + ax wireless</w:t>
            </w:r>
          </w:p>
          <w:p w14:paraId="1769B977" w14:textId="77777777" w:rsidR="0022317C" w:rsidRDefault="0022317C" w:rsidP="0022317C">
            <w:pPr>
              <w:pStyle w:val="SemEspaamento"/>
              <w:jc w:val="both"/>
            </w:pPr>
            <w:r>
              <w:t>Duas bandas com frequências de: 2.4 GHz e 5 GHz</w:t>
            </w:r>
          </w:p>
          <w:p w14:paraId="4DFCB730" w14:textId="77777777" w:rsidR="0022317C" w:rsidRDefault="0022317C" w:rsidP="0022317C">
            <w:pPr>
              <w:pStyle w:val="SemEspaamento"/>
              <w:jc w:val="both"/>
            </w:pPr>
            <w:r>
              <w:t>Suporte ao Wi-Fi 6</w:t>
            </w:r>
          </w:p>
          <w:p w14:paraId="730C85AD" w14:textId="77777777" w:rsidR="0022317C" w:rsidRDefault="0022317C" w:rsidP="0022317C">
            <w:pPr>
              <w:pStyle w:val="SemEspaamento"/>
              <w:jc w:val="both"/>
            </w:pPr>
            <w:r>
              <w:t>Com tecnologia 2x2 MU-MIMO</w:t>
            </w:r>
          </w:p>
          <w:p w14:paraId="42712480" w14:textId="77777777" w:rsidR="0022317C" w:rsidRDefault="0022317C" w:rsidP="0022317C">
            <w:pPr>
              <w:pStyle w:val="SemEspaamento"/>
              <w:jc w:val="both"/>
            </w:pPr>
            <w:r>
              <w:t>Suporte ao Bluetooth 5.1 ou superior</w:t>
            </w:r>
          </w:p>
          <w:p w14:paraId="099216A6" w14:textId="77777777" w:rsidR="0022317C" w:rsidRDefault="0022317C" w:rsidP="0022317C">
            <w:pPr>
              <w:pStyle w:val="SemEspaamento"/>
              <w:jc w:val="both"/>
            </w:pPr>
            <w:r>
              <w:t>LAN rede com cabo RJ-45:</w:t>
            </w:r>
          </w:p>
          <w:p w14:paraId="447B911B" w14:textId="77777777" w:rsidR="0022317C" w:rsidRDefault="0022317C" w:rsidP="0022317C">
            <w:pPr>
              <w:pStyle w:val="SemEspaamento"/>
              <w:jc w:val="both"/>
            </w:pPr>
            <w:r>
              <w:t>10/100/1000 Mbps</w:t>
            </w:r>
          </w:p>
          <w:p w14:paraId="537A987E" w14:textId="77777777" w:rsidR="0022317C" w:rsidRDefault="0022317C" w:rsidP="0022317C">
            <w:pPr>
              <w:pStyle w:val="SemEspaamento"/>
              <w:jc w:val="both"/>
            </w:pPr>
            <w:r>
              <w:t>Fonte de alimentação:</w:t>
            </w:r>
          </w:p>
          <w:p w14:paraId="2138F1E4" w14:textId="77777777" w:rsidR="0022317C" w:rsidRDefault="0022317C" w:rsidP="0022317C">
            <w:pPr>
              <w:pStyle w:val="SemEspaamento"/>
              <w:jc w:val="both"/>
            </w:pPr>
            <w:r>
              <w:t>Externa de 135 Watts bivolt 100 a 240 Volts com cabo de 3 pinos padrão do Brasil e certificação do INMETRO</w:t>
            </w:r>
          </w:p>
          <w:p w14:paraId="20A482AF" w14:textId="77777777" w:rsidR="0022317C" w:rsidRDefault="0022317C" w:rsidP="0022317C">
            <w:pPr>
              <w:pStyle w:val="SemEspaamento"/>
              <w:jc w:val="both"/>
            </w:pPr>
            <w:r>
              <w:t>Teclado:</w:t>
            </w:r>
          </w:p>
          <w:p w14:paraId="623638A8" w14:textId="77777777" w:rsidR="0022317C" w:rsidRDefault="0022317C" w:rsidP="0022317C">
            <w:pPr>
              <w:pStyle w:val="SemEspaamento"/>
              <w:jc w:val="both"/>
            </w:pPr>
            <w:r>
              <w:t>Português do Brasil padrão ABNT 2</w:t>
            </w:r>
          </w:p>
          <w:p w14:paraId="6282C681" w14:textId="77777777" w:rsidR="0022317C" w:rsidRDefault="0022317C" w:rsidP="0022317C">
            <w:pPr>
              <w:pStyle w:val="SemEspaamento"/>
              <w:jc w:val="both"/>
            </w:pPr>
            <w:r>
              <w:t>Teclado retro iluminado</w:t>
            </w:r>
          </w:p>
          <w:p w14:paraId="144393A2" w14:textId="77777777" w:rsidR="0022317C" w:rsidRDefault="0022317C" w:rsidP="0022317C">
            <w:pPr>
              <w:pStyle w:val="SemEspaamento"/>
              <w:jc w:val="both"/>
            </w:pPr>
            <w:r>
              <w:t>Teclado numérico independente</w:t>
            </w:r>
          </w:p>
          <w:p w14:paraId="7F835CD4" w14:textId="77777777" w:rsidR="0022317C" w:rsidRDefault="0022317C" w:rsidP="0022317C">
            <w:pPr>
              <w:pStyle w:val="SemEspaamento"/>
              <w:jc w:val="both"/>
            </w:pPr>
            <w:r>
              <w:t>Atalho multimídia e funções (Tecla FN) + (Play, pause, parar, voltar, avançar, aumentar volume, diminuir volume, mudo e etc)</w:t>
            </w:r>
          </w:p>
          <w:p w14:paraId="6D8D2CF2" w14:textId="77777777" w:rsidR="0022317C" w:rsidRDefault="0022317C" w:rsidP="0022317C">
            <w:pPr>
              <w:pStyle w:val="SemEspaamento"/>
              <w:jc w:val="both"/>
            </w:pPr>
            <w:r>
              <w:t>Conteúdo da Embalagem:</w:t>
            </w:r>
          </w:p>
          <w:p w14:paraId="5C022A89" w14:textId="77777777" w:rsidR="0022317C" w:rsidRDefault="0022317C" w:rsidP="0022317C">
            <w:pPr>
              <w:pStyle w:val="SemEspaamento"/>
              <w:jc w:val="both"/>
            </w:pPr>
            <w:r>
              <w:t>Notebook</w:t>
            </w:r>
          </w:p>
          <w:p w14:paraId="5A26B5E4" w14:textId="77777777" w:rsidR="0022317C" w:rsidRDefault="0022317C" w:rsidP="0022317C">
            <w:pPr>
              <w:pStyle w:val="SemEspaamento"/>
              <w:jc w:val="both"/>
            </w:pPr>
            <w:r>
              <w:lastRenderedPageBreak/>
              <w:t>Fonte de alimentação do notebook</w:t>
            </w:r>
          </w:p>
          <w:p w14:paraId="1A1CC9CA" w14:textId="77777777" w:rsidR="0022317C" w:rsidRDefault="0022317C" w:rsidP="0022317C">
            <w:pPr>
              <w:pStyle w:val="SemEspaamento"/>
              <w:jc w:val="both"/>
            </w:pPr>
            <w:r>
              <w:t>Manual em português do Brasil</w:t>
            </w:r>
          </w:p>
          <w:p w14:paraId="5D761BAE" w14:textId="77777777" w:rsidR="0022317C" w:rsidRDefault="0022317C" w:rsidP="0022317C">
            <w:pPr>
              <w:pStyle w:val="SemEspaamento"/>
              <w:jc w:val="both"/>
            </w:pPr>
            <w:r>
              <w:t>Termo de garantia</w:t>
            </w:r>
          </w:p>
          <w:p w14:paraId="1710BF20" w14:textId="77777777" w:rsidR="0022317C" w:rsidRDefault="0022317C" w:rsidP="0022317C">
            <w:pPr>
              <w:pStyle w:val="SemEspaamento"/>
              <w:jc w:val="both"/>
            </w:pPr>
            <w:r>
              <w:t>Garantia:</w:t>
            </w:r>
          </w:p>
          <w:p w14:paraId="78B3CC22" w14:textId="7880EB17" w:rsidR="0022317C" w:rsidRPr="00314B07" w:rsidRDefault="0022317C" w:rsidP="0022317C">
            <w:pPr>
              <w:pStyle w:val="SemEspaamento"/>
              <w:jc w:val="both"/>
            </w:pPr>
            <w:r>
              <w:t>1 ano de garantia onsite</w:t>
            </w:r>
          </w:p>
        </w:tc>
        <w:tc>
          <w:tcPr>
            <w:tcW w:w="890" w:type="dxa"/>
          </w:tcPr>
          <w:p w14:paraId="24AB21C0" w14:textId="50F21BFF" w:rsidR="0022317C" w:rsidRPr="00314B07" w:rsidRDefault="0022317C" w:rsidP="00F32490">
            <w:pPr>
              <w:pStyle w:val="SemEspaamento"/>
              <w:jc w:val="both"/>
            </w:pPr>
            <w:r>
              <w:lastRenderedPageBreak/>
              <w:t>Unid.</w:t>
            </w:r>
          </w:p>
        </w:tc>
        <w:tc>
          <w:tcPr>
            <w:tcW w:w="910" w:type="dxa"/>
          </w:tcPr>
          <w:p w14:paraId="543A7DB8" w14:textId="01C030B8" w:rsidR="0022317C" w:rsidRPr="00314B07" w:rsidRDefault="0022317C" w:rsidP="00F32490">
            <w:pPr>
              <w:pStyle w:val="SemEspaamento"/>
              <w:jc w:val="both"/>
            </w:pPr>
            <w:r>
              <w:t>02</w:t>
            </w:r>
          </w:p>
        </w:tc>
        <w:tc>
          <w:tcPr>
            <w:tcW w:w="1484" w:type="dxa"/>
          </w:tcPr>
          <w:p w14:paraId="62F5D3CF" w14:textId="77777777" w:rsidR="0022317C" w:rsidRPr="00314B07" w:rsidRDefault="0022317C" w:rsidP="00F32490">
            <w:pPr>
              <w:pStyle w:val="SemEspaamento"/>
              <w:jc w:val="both"/>
            </w:pPr>
          </w:p>
        </w:tc>
        <w:tc>
          <w:tcPr>
            <w:tcW w:w="1708" w:type="dxa"/>
          </w:tcPr>
          <w:p w14:paraId="0BCB8F7C" w14:textId="77777777" w:rsidR="0022317C" w:rsidRPr="00314B07" w:rsidRDefault="0022317C" w:rsidP="00F32490">
            <w:pPr>
              <w:pStyle w:val="SemEspaamento"/>
              <w:jc w:val="both"/>
            </w:pPr>
          </w:p>
        </w:tc>
      </w:tr>
      <w:tr w:rsidR="0022317C" w:rsidRPr="00314B07" w14:paraId="5F559B3D" w14:textId="77777777" w:rsidTr="00124F8F">
        <w:tc>
          <w:tcPr>
            <w:tcW w:w="980" w:type="dxa"/>
          </w:tcPr>
          <w:p w14:paraId="54B44AF3" w14:textId="07433028" w:rsidR="0022317C" w:rsidRPr="00314B07" w:rsidRDefault="0022317C" w:rsidP="00F32490">
            <w:pPr>
              <w:pStyle w:val="SemEspaamento"/>
              <w:jc w:val="both"/>
            </w:pPr>
            <w:r>
              <w:lastRenderedPageBreak/>
              <w:t>06</w:t>
            </w:r>
          </w:p>
        </w:tc>
        <w:tc>
          <w:tcPr>
            <w:tcW w:w="3379" w:type="dxa"/>
          </w:tcPr>
          <w:p w14:paraId="2F9B2A66" w14:textId="77777777" w:rsidR="0022317C" w:rsidRPr="00124F8F" w:rsidRDefault="0022317C" w:rsidP="0022317C">
            <w:pPr>
              <w:pStyle w:val="SemEspaamento"/>
              <w:jc w:val="both"/>
              <w:rPr>
                <w:b/>
              </w:rPr>
            </w:pPr>
            <w:r w:rsidRPr="00124F8F">
              <w:rPr>
                <w:b/>
              </w:rPr>
              <w:t>Base para Notebook</w:t>
            </w:r>
          </w:p>
          <w:p w14:paraId="6EB6486B" w14:textId="77777777" w:rsidR="0022317C" w:rsidRDefault="0022317C" w:rsidP="0022317C">
            <w:pPr>
              <w:pStyle w:val="SemEspaamento"/>
              <w:jc w:val="both"/>
            </w:pPr>
            <w:r>
              <w:t>Especificações:</w:t>
            </w:r>
          </w:p>
          <w:p w14:paraId="62052801" w14:textId="77777777" w:rsidR="0022317C" w:rsidRDefault="0022317C" w:rsidP="0022317C">
            <w:pPr>
              <w:pStyle w:val="SemEspaamento"/>
              <w:jc w:val="both"/>
            </w:pPr>
            <w:r>
              <w:t>Compatível com notebooks de 10 a 17,3 polegadas; Display digital para controle da velocidade dos fans até 6 opções;</w:t>
            </w:r>
          </w:p>
          <w:p w14:paraId="7ADCA75F" w14:textId="77777777" w:rsidR="0022317C" w:rsidRDefault="0022317C" w:rsidP="0022317C">
            <w:pPr>
              <w:pStyle w:val="SemEspaamento"/>
              <w:jc w:val="both"/>
            </w:pPr>
            <w:r>
              <w:t>4 Micro Ventiladores (fan) (2x 7cm + 2x14cm) com Led</w:t>
            </w:r>
          </w:p>
          <w:p w14:paraId="7E0DCEC2" w14:textId="77777777" w:rsidR="0022317C" w:rsidRDefault="0022317C" w:rsidP="0022317C">
            <w:pPr>
              <w:pStyle w:val="SemEspaamento"/>
              <w:jc w:val="both"/>
            </w:pPr>
            <w:r>
              <w:t>Tamanho dos fans pequenos: 707015mm (2pcs)</w:t>
            </w:r>
          </w:p>
          <w:p w14:paraId="72C1F45D" w14:textId="77777777" w:rsidR="0022317C" w:rsidRDefault="0022317C" w:rsidP="0022317C">
            <w:pPr>
              <w:pStyle w:val="SemEspaamento"/>
              <w:jc w:val="both"/>
            </w:pPr>
            <w:r>
              <w:t>Tamanho dos fans grandes: 12512515mm (2pcs)</w:t>
            </w:r>
          </w:p>
          <w:p w14:paraId="15C898C9" w14:textId="77777777" w:rsidR="0022317C" w:rsidRDefault="0022317C" w:rsidP="0022317C">
            <w:pPr>
              <w:pStyle w:val="SemEspaamento"/>
              <w:jc w:val="both"/>
            </w:pPr>
            <w:r>
              <w:t>Porta USB adicional</w:t>
            </w:r>
          </w:p>
          <w:p w14:paraId="4B9A1A61" w14:textId="77777777" w:rsidR="0022317C" w:rsidRDefault="0022317C" w:rsidP="0022317C">
            <w:pPr>
              <w:pStyle w:val="SemEspaamento"/>
              <w:jc w:val="both"/>
            </w:pPr>
            <w:r>
              <w:t>Material: Plástico e metal</w:t>
            </w:r>
          </w:p>
          <w:p w14:paraId="71F2E064" w14:textId="77777777" w:rsidR="0022317C" w:rsidRDefault="0022317C" w:rsidP="0022317C">
            <w:pPr>
              <w:pStyle w:val="SemEspaamento"/>
              <w:jc w:val="both"/>
            </w:pPr>
            <w:r>
              <w:t>Regulagem de altura em 5 posições</w:t>
            </w:r>
          </w:p>
          <w:p w14:paraId="0D973E6A" w14:textId="77777777" w:rsidR="0022317C" w:rsidRDefault="0022317C" w:rsidP="0022317C">
            <w:pPr>
              <w:pStyle w:val="SemEspaamento"/>
              <w:jc w:val="both"/>
            </w:pPr>
            <w:r>
              <w:t>Ruído: 15dBA</w:t>
            </w:r>
          </w:p>
          <w:p w14:paraId="7E421323" w14:textId="77777777" w:rsidR="0022317C" w:rsidRDefault="0022317C" w:rsidP="0022317C">
            <w:pPr>
              <w:pStyle w:val="SemEspaamento"/>
              <w:jc w:val="both"/>
            </w:pPr>
            <w:r>
              <w:t>Fluxo de ar: 56CFM</w:t>
            </w:r>
          </w:p>
          <w:p w14:paraId="47E5337B" w14:textId="77777777" w:rsidR="0022317C" w:rsidRDefault="0022317C" w:rsidP="0022317C">
            <w:pPr>
              <w:pStyle w:val="SemEspaamento"/>
              <w:jc w:val="both"/>
            </w:pPr>
            <w:r>
              <w:t>Voltagem de operação: DC 5V.</w:t>
            </w:r>
          </w:p>
          <w:p w14:paraId="23AC2359" w14:textId="3EF4C2A3" w:rsidR="0022317C" w:rsidRPr="00314B07" w:rsidRDefault="0022317C" w:rsidP="0022317C">
            <w:pPr>
              <w:pStyle w:val="SemEspaamento"/>
              <w:jc w:val="both"/>
            </w:pPr>
            <w:r>
              <w:t>Garantia do Fornecedor: 1 ano</w:t>
            </w:r>
          </w:p>
        </w:tc>
        <w:tc>
          <w:tcPr>
            <w:tcW w:w="890" w:type="dxa"/>
          </w:tcPr>
          <w:p w14:paraId="1DD4C35C" w14:textId="5CC5883A" w:rsidR="0022317C" w:rsidRPr="00314B07" w:rsidRDefault="0022317C" w:rsidP="00F32490">
            <w:pPr>
              <w:pStyle w:val="SemEspaamento"/>
              <w:jc w:val="both"/>
            </w:pPr>
            <w:r>
              <w:t>Unid.</w:t>
            </w:r>
          </w:p>
        </w:tc>
        <w:tc>
          <w:tcPr>
            <w:tcW w:w="910" w:type="dxa"/>
          </w:tcPr>
          <w:p w14:paraId="0657527A" w14:textId="48CDC884" w:rsidR="0022317C" w:rsidRPr="00314B07" w:rsidRDefault="0022317C" w:rsidP="00F32490">
            <w:pPr>
              <w:pStyle w:val="SemEspaamento"/>
              <w:jc w:val="both"/>
            </w:pPr>
            <w:r>
              <w:t>01</w:t>
            </w:r>
          </w:p>
        </w:tc>
        <w:tc>
          <w:tcPr>
            <w:tcW w:w="1484" w:type="dxa"/>
          </w:tcPr>
          <w:p w14:paraId="5F03D2AF" w14:textId="77777777" w:rsidR="0022317C" w:rsidRPr="00314B07" w:rsidRDefault="0022317C" w:rsidP="00F32490">
            <w:pPr>
              <w:pStyle w:val="SemEspaamento"/>
              <w:jc w:val="both"/>
            </w:pPr>
          </w:p>
        </w:tc>
        <w:tc>
          <w:tcPr>
            <w:tcW w:w="1708" w:type="dxa"/>
          </w:tcPr>
          <w:p w14:paraId="30B65E8A" w14:textId="77777777" w:rsidR="0022317C" w:rsidRPr="00314B07" w:rsidRDefault="0022317C" w:rsidP="00F32490">
            <w:pPr>
              <w:pStyle w:val="SemEspaamento"/>
              <w:jc w:val="both"/>
            </w:pPr>
          </w:p>
        </w:tc>
      </w:tr>
      <w:tr w:rsidR="0022317C" w:rsidRPr="00314B07" w14:paraId="59E0450B" w14:textId="77777777" w:rsidTr="00124F8F">
        <w:tc>
          <w:tcPr>
            <w:tcW w:w="980" w:type="dxa"/>
          </w:tcPr>
          <w:p w14:paraId="203DA640" w14:textId="1B14AEB5" w:rsidR="0022317C" w:rsidRPr="00314B07" w:rsidRDefault="0022317C" w:rsidP="00F32490">
            <w:pPr>
              <w:pStyle w:val="SemEspaamento"/>
              <w:jc w:val="both"/>
            </w:pPr>
            <w:r>
              <w:t>07</w:t>
            </w:r>
          </w:p>
        </w:tc>
        <w:tc>
          <w:tcPr>
            <w:tcW w:w="3379" w:type="dxa"/>
          </w:tcPr>
          <w:p w14:paraId="37F1A0B7" w14:textId="77777777" w:rsidR="0022317C" w:rsidRPr="00124F8F" w:rsidRDefault="0022317C" w:rsidP="0022317C">
            <w:pPr>
              <w:pStyle w:val="SemEspaamento"/>
              <w:jc w:val="both"/>
              <w:rPr>
                <w:b/>
              </w:rPr>
            </w:pPr>
            <w:r w:rsidRPr="00124F8F">
              <w:rPr>
                <w:b/>
              </w:rPr>
              <w:t>Monitor</w:t>
            </w:r>
          </w:p>
          <w:p w14:paraId="4BAF4E31" w14:textId="77777777" w:rsidR="0022317C" w:rsidRDefault="0022317C" w:rsidP="0022317C">
            <w:pPr>
              <w:pStyle w:val="SemEspaamento"/>
              <w:jc w:val="both"/>
            </w:pPr>
            <w:r>
              <w:t>Características:</w:t>
            </w:r>
          </w:p>
          <w:p w14:paraId="1F57931B" w14:textId="77777777" w:rsidR="0022317C" w:rsidRDefault="0022317C" w:rsidP="0022317C">
            <w:pPr>
              <w:pStyle w:val="SemEspaamento"/>
              <w:jc w:val="both"/>
            </w:pPr>
            <w:r>
              <w:t>Tamanho: 27</w:t>
            </w:r>
          </w:p>
          <w:p w14:paraId="167FE4A2" w14:textId="77777777" w:rsidR="0022317C" w:rsidRDefault="0022317C" w:rsidP="0022317C">
            <w:pPr>
              <w:pStyle w:val="SemEspaamento"/>
              <w:jc w:val="both"/>
            </w:pPr>
            <w:r>
              <w:t>Curvatura da tela: Flat</w:t>
            </w:r>
          </w:p>
          <w:p w14:paraId="75111C8C" w14:textId="77777777" w:rsidR="0022317C" w:rsidRDefault="0022317C" w:rsidP="0022317C">
            <w:pPr>
              <w:pStyle w:val="SemEspaamento"/>
              <w:jc w:val="both"/>
            </w:pPr>
            <w:r>
              <w:t>Tamanho da tela ativa (HxV) (mm): 596.736mm x 335.664mm</w:t>
            </w:r>
          </w:p>
          <w:p w14:paraId="2C810A84" w14:textId="77777777" w:rsidR="0022317C" w:rsidRDefault="0022317C" w:rsidP="0022317C">
            <w:pPr>
              <w:pStyle w:val="SemEspaamento"/>
              <w:jc w:val="both"/>
            </w:pPr>
            <w:r>
              <w:t>Proporção de Tela: 16:9</w:t>
            </w:r>
          </w:p>
          <w:p w14:paraId="6D7D33E8" w14:textId="77777777" w:rsidR="0022317C" w:rsidRDefault="0022317C" w:rsidP="0022317C">
            <w:pPr>
              <w:pStyle w:val="SemEspaamento"/>
              <w:jc w:val="both"/>
            </w:pPr>
            <w:r>
              <w:t>Tipo de Painel: VA</w:t>
            </w:r>
          </w:p>
          <w:p w14:paraId="773D2FD5" w14:textId="77777777" w:rsidR="0022317C" w:rsidRDefault="0022317C" w:rsidP="0022317C">
            <w:pPr>
              <w:pStyle w:val="SemEspaamento"/>
              <w:jc w:val="both"/>
            </w:pPr>
            <w:r>
              <w:t>Brilho (Típico): 250 cd/m2</w:t>
            </w:r>
          </w:p>
          <w:p w14:paraId="0160F598" w14:textId="77777777" w:rsidR="0022317C" w:rsidRDefault="0022317C" w:rsidP="0022317C">
            <w:pPr>
              <w:pStyle w:val="SemEspaamento"/>
              <w:jc w:val="both"/>
            </w:pPr>
            <w:r>
              <w:t>Brilho (Min): 200 cd/m2</w:t>
            </w:r>
          </w:p>
          <w:p w14:paraId="7FBA7B64" w14:textId="77777777" w:rsidR="0022317C" w:rsidRDefault="0022317C" w:rsidP="0022317C">
            <w:pPr>
              <w:pStyle w:val="SemEspaamento"/>
              <w:jc w:val="both"/>
            </w:pPr>
            <w:r>
              <w:t>Contraste Estático: 3,000:1(Typ.)</w:t>
            </w:r>
          </w:p>
          <w:p w14:paraId="301CADDB" w14:textId="77777777" w:rsidR="0022317C" w:rsidRDefault="0022317C" w:rsidP="0022317C">
            <w:pPr>
              <w:pStyle w:val="SemEspaamento"/>
              <w:jc w:val="both"/>
            </w:pPr>
            <w:r>
              <w:t>Contraste Dinâmico: MEGA</w:t>
            </w:r>
          </w:p>
          <w:p w14:paraId="5746799B" w14:textId="77777777" w:rsidR="0022317C" w:rsidRDefault="0022317C" w:rsidP="0022317C">
            <w:pPr>
              <w:pStyle w:val="SemEspaamento"/>
              <w:jc w:val="both"/>
            </w:pPr>
            <w:r>
              <w:t>HDR (High Dynamic Range): HDR10</w:t>
            </w:r>
          </w:p>
          <w:p w14:paraId="45B42159" w14:textId="77777777" w:rsidR="0022317C" w:rsidRDefault="0022317C" w:rsidP="0022317C">
            <w:pPr>
              <w:pStyle w:val="SemEspaamento"/>
              <w:jc w:val="both"/>
            </w:pPr>
            <w:r>
              <w:t>Resolução: FHD (1,920 x 1,080)</w:t>
            </w:r>
          </w:p>
          <w:p w14:paraId="2A703EB5" w14:textId="77777777" w:rsidR="0022317C" w:rsidRDefault="0022317C" w:rsidP="0022317C">
            <w:pPr>
              <w:pStyle w:val="SemEspaamento"/>
              <w:jc w:val="both"/>
            </w:pPr>
            <w:r>
              <w:t>Tempo de Resposta: 1ms(MPRT)</w:t>
            </w:r>
          </w:p>
          <w:p w14:paraId="2F226465" w14:textId="77777777" w:rsidR="0022317C" w:rsidRDefault="0022317C" w:rsidP="0022317C">
            <w:pPr>
              <w:pStyle w:val="SemEspaamento"/>
              <w:jc w:val="both"/>
            </w:pPr>
            <w:r>
              <w:t>Ângulo de Visão (Horizontal / Vertical): 178°(H)/178°(V)</w:t>
            </w:r>
          </w:p>
          <w:p w14:paraId="55724AD6" w14:textId="77777777" w:rsidR="0022317C" w:rsidRDefault="0022317C" w:rsidP="0022317C">
            <w:pPr>
              <w:pStyle w:val="SemEspaamento"/>
              <w:jc w:val="both"/>
            </w:pPr>
            <w:r>
              <w:t>Suporte de Cores: Max 16.7M</w:t>
            </w:r>
          </w:p>
          <w:p w14:paraId="1CADCCE9" w14:textId="77777777" w:rsidR="0022317C" w:rsidRDefault="0022317C" w:rsidP="0022317C">
            <w:pPr>
              <w:pStyle w:val="SemEspaamento"/>
              <w:jc w:val="both"/>
            </w:pPr>
            <w:r>
              <w:t>Color Gamut (sRGB Coverage): 95%</w:t>
            </w:r>
          </w:p>
          <w:p w14:paraId="529ABFF7" w14:textId="77777777" w:rsidR="0022317C" w:rsidRDefault="0022317C" w:rsidP="0022317C">
            <w:pPr>
              <w:pStyle w:val="SemEspaamento"/>
              <w:jc w:val="both"/>
            </w:pPr>
            <w:r>
              <w:lastRenderedPageBreak/>
              <w:t>Taxa de Atualização: Max 180Hz</w:t>
            </w:r>
          </w:p>
          <w:p w14:paraId="15C33ED9" w14:textId="77777777" w:rsidR="0022317C" w:rsidRDefault="0022317C" w:rsidP="0022317C">
            <w:pPr>
              <w:pStyle w:val="SemEspaamento"/>
              <w:jc w:val="both"/>
            </w:pPr>
            <w:r>
              <w:t>Ajuste de: inclinação, altura, rotação;</w:t>
            </w:r>
          </w:p>
          <w:p w14:paraId="7E4ED5AF" w14:textId="77777777" w:rsidR="0022317C" w:rsidRDefault="0022317C" w:rsidP="0022317C">
            <w:pPr>
              <w:pStyle w:val="SemEspaamento"/>
              <w:jc w:val="both"/>
            </w:pPr>
            <w:r>
              <w:t>Garantia: 1 ano on site</w:t>
            </w:r>
          </w:p>
          <w:p w14:paraId="31688606" w14:textId="77777777" w:rsidR="0022317C" w:rsidRDefault="0022317C" w:rsidP="0022317C">
            <w:pPr>
              <w:pStyle w:val="SemEspaamento"/>
              <w:jc w:val="both"/>
            </w:pPr>
            <w:r>
              <w:t>Conectividade:</w:t>
            </w:r>
          </w:p>
          <w:p w14:paraId="11EA59F1" w14:textId="77777777" w:rsidR="0022317C" w:rsidRDefault="0022317C" w:rsidP="0022317C">
            <w:pPr>
              <w:pStyle w:val="SemEspaamento"/>
              <w:jc w:val="both"/>
            </w:pPr>
            <w:r>
              <w:t>1x Display Port (1.4) HDCP Version 1.3</w:t>
            </w:r>
          </w:p>
          <w:p w14:paraId="66892A25" w14:textId="77777777" w:rsidR="0022317C" w:rsidRDefault="0022317C" w:rsidP="0022317C">
            <w:pPr>
              <w:pStyle w:val="SemEspaamento"/>
              <w:jc w:val="both"/>
            </w:pPr>
            <w:r>
              <w:t>1x HDMI (2.0) HDCP Version 1.4</w:t>
            </w:r>
          </w:p>
          <w:p w14:paraId="3722C51A" w14:textId="77777777" w:rsidR="0022317C" w:rsidRDefault="0022317C" w:rsidP="0022317C">
            <w:pPr>
              <w:pStyle w:val="SemEspaamento"/>
              <w:jc w:val="both"/>
            </w:pPr>
            <w:r>
              <w:t>Cabos inclusos</w:t>
            </w:r>
          </w:p>
          <w:p w14:paraId="4BF0535B" w14:textId="77777777" w:rsidR="0022317C" w:rsidRDefault="0022317C" w:rsidP="0022317C">
            <w:pPr>
              <w:pStyle w:val="SemEspaamento"/>
              <w:jc w:val="both"/>
            </w:pPr>
            <w:r>
              <w:t>Alimentação:</w:t>
            </w:r>
          </w:p>
          <w:p w14:paraId="5DBAACE3" w14:textId="77777777" w:rsidR="0022317C" w:rsidRDefault="0022317C" w:rsidP="0022317C">
            <w:pPr>
              <w:pStyle w:val="SemEspaamento"/>
              <w:jc w:val="both"/>
            </w:pPr>
            <w:r>
              <w:t>Fonte de Alimentação: AC100/240V</w:t>
            </w:r>
          </w:p>
          <w:p w14:paraId="5D8770B5" w14:textId="77777777" w:rsidR="0022317C" w:rsidRDefault="0022317C" w:rsidP="0022317C">
            <w:pPr>
              <w:pStyle w:val="SemEspaamento"/>
              <w:jc w:val="both"/>
            </w:pPr>
            <w:r>
              <w:t>Consumo de Energia (Máximo): 35W</w:t>
            </w:r>
          </w:p>
          <w:p w14:paraId="2FFBAD57" w14:textId="77777777" w:rsidR="0022317C" w:rsidRDefault="0022317C" w:rsidP="0022317C">
            <w:pPr>
              <w:pStyle w:val="SemEspaamento"/>
              <w:jc w:val="both"/>
            </w:pPr>
            <w:r>
              <w:t>Tipo: Adaptador Externo</w:t>
            </w:r>
          </w:p>
          <w:p w14:paraId="6535B76C" w14:textId="77777777" w:rsidR="0022317C" w:rsidRDefault="0022317C" w:rsidP="0022317C">
            <w:pPr>
              <w:pStyle w:val="SemEspaamento"/>
              <w:jc w:val="both"/>
            </w:pPr>
            <w:r>
              <w:t>Garantia do Fornecedor</w:t>
            </w:r>
          </w:p>
          <w:p w14:paraId="781FA4F0" w14:textId="58CA9BC0" w:rsidR="0022317C" w:rsidRPr="00314B07" w:rsidRDefault="0022317C" w:rsidP="0022317C">
            <w:pPr>
              <w:pStyle w:val="SemEspaamento"/>
              <w:jc w:val="both"/>
            </w:pPr>
            <w:r>
              <w:t>1 ano</w:t>
            </w:r>
          </w:p>
        </w:tc>
        <w:tc>
          <w:tcPr>
            <w:tcW w:w="890" w:type="dxa"/>
          </w:tcPr>
          <w:p w14:paraId="71077429" w14:textId="17C7FF4D" w:rsidR="0022317C" w:rsidRPr="00314B07" w:rsidRDefault="0022317C" w:rsidP="00F32490">
            <w:pPr>
              <w:pStyle w:val="SemEspaamento"/>
              <w:jc w:val="both"/>
            </w:pPr>
            <w:r>
              <w:lastRenderedPageBreak/>
              <w:t>Unid.</w:t>
            </w:r>
          </w:p>
        </w:tc>
        <w:tc>
          <w:tcPr>
            <w:tcW w:w="910" w:type="dxa"/>
          </w:tcPr>
          <w:p w14:paraId="4600352A" w14:textId="22DF4F73" w:rsidR="0022317C" w:rsidRPr="00314B07" w:rsidRDefault="0022317C" w:rsidP="00F32490">
            <w:pPr>
              <w:pStyle w:val="SemEspaamento"/>
              <w:jc w:val="both"/>
            </w:pPr>
            <w:r>
              <w:t>01</w:t>
            </w:r>
          </w:p>
        </w:tc>
        <w:tc>
          <w:tcPr>
            <w:tcW w:w="1484" w:type="dxa"/>
          </w:tcPr>
          <w:p w14:paraId="1104783C" w14:textId="77777777" w:rsidR="0022317C" w:rsidRPr="00314B07" w:rsidRDefault="0022317C" w:rsidP="00F32490">
            <w:pPr>
              <w:pStyle w:val="SemEspaamento"/>
              <w:jc w:val="both"/>
            </w:pPr>
          </w:p>
        </w:tc>
        <w:tc>
          <w:tcPr>
            <w:tcW w:w="1708" w:type="dxa"/>
          </w:tcPr>
          <w:p w14:paraId="73853F74" w14:textId="77777777" w:rsidR="0022317C" w:rsidRPr="00314B07" w:rsidRDefault="0022317C" w:rsidP="00F32490">
            <w:pPr>
              <w:pStyle w:val="SemEspaamento"/>
              <w:jc w:val="both"/>
            </w:pPr>
          </w:p>
        </w:tc>
      </w:tr>
      <w:tr w:rsidR="0022317C" w:rsidRPr="00314B07" w14:paraId="01921217" w14:textId="77777777" w:rsidTr="00124F8F">
        <w:tc>
          <w:tcPr>
            <w:tcW w:w="980" w:type="dxa"/>
          </w:tcPr>
          <w:p w14:paraId="0BC5933D" w14:textId="186FFC3E" w:rsidR="0022317C" w:rsidRPr="00314B07" w:rsidRDefault="0022317C" w:rsidP="00F32490">
            <w:pPr>
              <w:pStyle w:val="SemEspaamento"/>
              <w:jc w:val="both"/>
            </w:pPr>
            <w:r>
              <w:t>08</w:t>
            </w:r>
          </w:p>
        </w:tc>
        <w:tc>
          <w:tcPr>
            <w:tcW w:w="3379" w:type="dxa"/>
          </w:tcPr>
          <w:p w14:paraId="56C3818F" w14:textId="77777777" w:rsidR="0022317C" w:rsidRPr="00124F8F" w:rsidRDefault="0022317C" w:rsidP="0022317C">
            <w:pPr>
              <w:pStyle w:val="SemEspaamento"/>
              <w:jc w:val="both"/>
              <w:rPr>
                <w:b/>
              </w:rPr>
            </w:pPr>
            <w:r w:rsidRPr="00124F8F">
              <w:rPr>
                <w:b/>
              </w:rPr>
              <w:t>Desktop Workstation</w:t>
            </w:r>
          </w:p>
          <w:p w14:paraId="6B09290B" w14:textId="77777777" w:rsidR="0022317C" w:rsidRDefault="0022317C" w:rsidP="0022317C">
            <w:pPr>
              <w:pStyle w:val="SemEspaamento"/>
              <w:jc w:val="both"/>
            </w:pPr>
            <w:r>
              <w:t>Processador: Intel Core i7 décima quarta geração (20 cores, até 5.3 GHz, 65W) ou superior</w:t>
            </w:r>
          </w:p>
          <w:p w14:paraId="35AE2F47" w14:textId="3CBC1AE6" w:rsidR="0022317C" w:rsidRPr="00314B07" w:rsidRDefault="0022317C" w:rsidP="0022317C">
            <w:pPr>
              <w:pStyle w:val="SemEspaamento"/>
              <w:jc w:val="both"/>
            </w:pPr>
            <w:r w:rsidRPr="0022317C">
              <w:t>Placa de vídeo: GPUs NVIDIA com mais de 1024 shaders unificados (exemplo: GeForce RTX 2060 ou superior), saídas HDMI ou DisplayPort, compatíveis com OpenCL ou CUDA com alto número de shaders unificados (núcleos CUDA ou unidades de processador de shader).Memória: 32 GB (2 x 16 GB), DDR5 ou superiorHD: SSD de 1TB PCle NVMe M.2 (Classe 40) ou superiorUnidade Óptica: DVD-RW (opcional, se disponível);Multimídia: alto falante interno (opcional, se disponível);Teclado ABNT2 + Mouse Ópt USB;Placa de Rede: Interna 10/100/1000Placa de vídeo: Placa de vídeo dedicada, 12GB GDDR6, saídas hdmi/dvi/displayPort;Pacotes Office: Nenhum;Sistema Operacional: Windows ProfessionalFonte: bivolt automáticaGarantia: 1 ano on site</w:t>
            </w:r>
          </w:p>
        </w:tc>
        <w:tc>
          <w:tcPr>
            <w:tcW w:w="890" w:type="dxa"/>
          </w:tcPr>
          <w:p w14:paraId="76587F65" w14:textId="1A8049FE" w:rsidR="0022317C" w:rsidRPr="00314B07" w:rsidRDefault="0022317C" w:rsidP="00F32490">
            <w:pPr>
              <w:pStyle w:val="SemEspaamento"/>
              <w:jc w:val="both"/>
            </w:pPr>
            <w:r>
              <w:t>Unid.</w:t>
            </w:r>
          </w:p>
        </w:tc>
        <w:tc>
          <w:tcPr>
            <w:tcW w:w="910" w:type="dxa"/>
          </w:tcPr>
          <w:p w14:paraId="3C1C4645" w14:textId="04CE1586" w:rsidR="0022317C" w:rsidRPr="00314B07" w:rsidRDefault="0022317C" w:rsidP="00F32490">
            <w:pPr>
              <w:pStyle w:val="SemEspaamento"/>
              <w:jc w:val="both"/>
            </w:pPr>
            <w:r>
              <w:t>01</w:t>
            </w:r>
          </w:p>
        </w:tc>
        <w:tc>
          <w:tcPr>
            <w:tcW w:w="1484" w:type="dxa"/>
          </w:tcPr>
          <w:p w14:paraId="23C09338" w14:textId="77777777" w:rsidR="0022317C" w:rsidRPr="00314B07" w:rsidRDefault="0022317C" w:rsidP="00F32490">
            <w:pPr>
              <w:pStyle w:val="SemEspaamento"/>
              <w:jc w:val="both"/>
            </w:pPr>
          </w:p>
        </w:tc>
        <w:tc>
          <w:tcPr>
            <w:tcW w:w="1708" w:type="dxa"/>
          </w:tcPr>
          <w:p w14:paraId="2DDC9021" w14:textId="77777777" w:rsidR="0022317C" w:rsidRPr="00314B07" w:rsidRDefault="0022317C" w:rsidP="00F32490">
            <w:pPr>
              <w:pStyle w:val="SemEspaamento"/>
              <w:jc w:val="both"/>
            </w:pPr>
          </w:p>
        </w:tc>
      </w:tr>
      <w:tr w:rsidR="0022317C" w:rsidRPr="00314B07" w14:paraId="07698D0B" w14:textId="77777777" w:rsidTr="00124F8F">
        <w:tc>
          <w:tcPr>
            <w:tcW w:w="980" w:type="dxa"/>
          </w:tcPr>
          <w:p w14:paraId="32786899" w14:textId="01A3C7B8" w:rsidR="0022317C" w:rsidRPr="00314B07" w:rsidRDefault="0022317C" w:rsidP="00F32490">
            <w:pPr>
              <w:pStyle w:val="SemEspaamento"/>
              <w:jc w:val="both"/>
            </w:pPr>
            <w:r>
              <w:lastRenderedPageBreak/>
              <w:t>09</w:t>
            </w:r>
          </w:p>
        </w:tc>
        <w:tc>
          <w:tcPr>
            <w:tcW w:w="3379" w:type="dxa"/>
          </w:tcPr>
          <w:p w14:paraId="70A28265" w14:textId="77777777" w:rsidR="0022317C" w:rsidRPr="0022317C" w:rsidRDefault="0022317C" w:rsidP="0022317C">
            <w:pPr>
              <w:pStyle w:val="SemEspaamento"/>
              <w:jc w:val="both"/>
              <w:rPr>
                <w:b/>
                <w:bCs/>
              </w:rPr>
            </w:pPr>
            <w:r w:rsidRPr="0022317C">
              <w:rPr>
                <w:b/>
                <w:bCs/>
              </w:rPr>
              <w:t>Scanner 3D + Base Giratória</w:t>
            </w:r>
          </w:p>
          <w:p w14:paraId="25715780" w14:textId="77777777" w:rsidR="0022317C" w:rsidRPr="0022317C" w:rsidRDefault="0022317C" w:rsidP="0022317C">
            <w:pPr>
              <w:pStyle w:val="SemEspaamento"/>
              <w:jc w:val="both"/>
              <w:rPr>
                <w:bCs/>
              </w:rPr>
            </w:pPr>
            <w:r w:rsidRPr="0022317C">
              <w:rPr>
                <w:b/>
                <w:bCs/>
              </w:rPr>
              <w:t></w:t>
            </w:r>
            <w:r w:rsidRPr="0022317C">
              <w:rPr>
                <w:bCs/>
              </w:rPr>
              <w:t>Tipo de scanner: Scanner portátil 3D</w:t>
            </w:r>
          </w:p>
          <w:p w14:paraId="6F85CF5D" w14:textId="77777777" w:rsidR="0022317C" w:rsidRDefault="0022317C" w:rsidP="0022317C">
            <w:pPr>
              <w:pStyle w:val="SemEspaamento"/>
              <w:jc w:val="both"/>
              <w:rPr>
                <w:bCs/>
              </w:rPr>
            </w:pPr>
            <w:r w:rsidRPr="0022317C">
              <w:rPr>
                <w:bCs/>
              </w:rPr>
              <w:t>Conectividade: USB-C, Wi-Fi</w:t>
            </w:r>
          </w:p>
          <w:p w14:paraId="55EF7B95" w14:textId="397CACC8" w:rsidR="0022317C" w:rsidRPr="0022317C" w:rsidRDefault="00124F8F" w:rsidP="0022317C">
            <w:pPr>
              <w:pStyle w:val="SemEspaamento"/>
              <w:jc w:val="both"/>
              <w:rPr>
                <w:bCs/>
              </w:rPr>
            </w:pPr>
            <w:r w:rsidRPr="00124F8F">
              <w:rPr>
                <w:bCs/>
              </w:rPr>
              <w:t></w:t>
            </w:r>
            <w:r w:rsidR="0022317C" w:rsidRPr="0022317C">
              <w:rPr>
                <w:bCs/>
              </w:rPr>
              <w:t>Comprimento: 5,5 cm</w:t>
            </w:r>
          </w:p>
          <w:p w14:paraId="5F64E25C" w14:textId="77777777" w:rsidR="0022317C" w:rsidRPr="0022317C" w:rsidRDefault="0022317C" w:rsidP="0022317C">
            <w:pPr>
              <w:pStyle w:val="SemEspaamento"/>
              <w:jc w:val="both"/>
              <w:rPr>
                <w:bCs/>
              </w:rPr>
            </w:pPr>
            <w:r w:rsidRPr="0022317C">
              <w:rPr>
                <w:bCs/>
              </w:rPr>
              <w:t>Altura: 5 cm</w:t>
            </w:r>
          </w:p>
          <w:p w14:paraId="3C4CDE74" w14:textId="77777777" w:rsidR="0022317C" w:rsidRPr="0022317C" w:rsidRDefault="0022317C" w:rsidP="0022317C">
            <w:pPr>
              <w:pStyle w:val="SemEspaamento"/>
              <w:jc w:val="both"/>
              <w:rPr>
                <w:bCs/>
              </w:rPr>
            </w:pPr>
            <w:r w:rsidRPr="0022317C">
              <w:rPr>
                <w:bCs/>
              </w:rPr>
              <w:t>Largura: 3 cm</w:t>
            </w:r>
          </w:p>
          <w:p w14:paraId="6BFEEBB8" w14:textId="77777777" w:rsidR="0022317C" w:rsidRPr="0022317C" w:rsidRDefault="0022317C" w:rsidP="0022317C">
            <w:pPr>
              <w:pStyle w:val="SemEspaamento"/>
              <w:jc w:val="both"/>
              <w:rPr>
                <w:bCs/>
              </w:rPr>
            </w:pPr>
            <w:r w:rsidRPr="0022317C">
              <w:rPr>
                <w:bCs/>
              </w:rPr>
              <w:t>Peso: 190 g</w:t>
            </w:r>
          </w:p>
          <w:p w14:paraId="2DA5DB0B" w14:textId="77777777" w:rsidR="0022317C" w:rsidRPr="0022317C" w:rsidRDefault="0022317C" w:rsidP="0022317C">
            <w:pPr>
              <w:pStyle w:val="SemEspaamento"/>
              <w:jc w:val="both"/>
              <w:rPr>
                <w:bCs/>
              </w:rPr>
            </w:pPr>
            <w:r w:rsidRPr="0022317C">
              <w:rPr>
                <w:bCs/>
              </w:rPr>
              <w:t>É portátil: Sim</w:t>
            </w:r>
          </w:p>
          <w:p w14:paraId="4ED10FBC" w14:textId="77777777" w:rsidR="0022317C" w:rsidRPr="0022317C" w:rsidRDefault="0022317C" w:rsidP="0022317C">
            <w:pPr>
              <w:pStyle w:val="SemEspaamento"/>
              <w:jc w:val="both"/>
              <w:rPr>
                <w:bCs/>
              </w:rPr>
            </w:pPr>
            <w:r w:rsidRPr="0022317C">
              <w:rPr>
                <w:bCs/>
              </w:rPr>
              <w:t>Base giratória para suportar até 80 kg</w:t>
            </w:r>
          </w:p>
          <w:p w14:paraId="455577DD" w14:textId="77777777" w:rsidR="0022317C" w:rsidRPr="0022317C" w:rsidRDefault="0022317C" w:rsidP="0022317C">
            <w:pPr>
              <w:pStyle w:val="SemEspaamento"/>
              <w:jc w:val="both"/>
              <w:rPr>
                <w:bCs/>
              </w:rPr>
            </w:pPr>
            <w:r w:rsidRPr="0022317C">
              <w:rPr>
                <w:bCs/>
              </w:rPr>
              <w:t>POWERBANK USB</w:t>
            </w:r>
          </w:p>
          <w:p w14:paraId="7AE42795" w14:textId="77777777" w:rsidR="0022317C" w:rsidRPr="0022317C" w:rsidRDefault="0022317C" w:rsidP="0022317C">
            <w:pPr>
              <w:pStyle w:val="SemEspaamento"/>
              <w:jc w:val="both"/>
              <w:rPr>
                <w:bCs/>
              </w:rPr>
            </w:pPr>
            <w:r w:rsidRPr="0022317C">
              <w:rPr>
                <w:bCs/>
              </w:rPr>
              <w:t>Plataforma rotatória de duplo eixo</w:t>
            </w:r>
          </w:p>
          <w:p w14:paraId="1DCF7837" w14:textId="77777777" w:rsidR="0022317C" w:rsidRPr="0022317C" w:rsidRDefault="0022317C" w:rsidP="0022317C">
            <w:pPr>
              <w:pStyle w:val="SemEspaamento"/>
              <w:jc w:val="both"/>
              <w:rPr>
                <w:bCs/>
              </w:rPr>
            </w:pPr>
            <w:r w:rsidRPr="0022317C">
              <w:rPr>
                <w:bCs/>
              </w:rPr>
              <w:t>Placa adesiva reutilizável</w:t>
            </w:r>
          </w:p>
          <w:p w14:paraId="3B439DD6" w14:textId="77777777" w:rsidR="0022317C" w:rsidRPr="0022317C" w:rsidRDefault="0022317C" w:rsidP="0022317C">
            <w:pPr>
              <w:pStyle w:val="SemEspaamento"/>
              <w:jc w:val="both"/>
              <w:rPr>
                <w:bCs/>
              </w:rPr>
            </w:pPr>
            <w:r w:rsidRPr="0022317C">
              <w:rPr>
                <w:bCs/>
              </w:rPr>
              <w:t>Tripe</w:t>
            </w:r>
          </w:p>
          <w:p w14:paraId="2C0AFC00" w14:textId="465EAF6C" w:rsidR="0022317C" w:rsidRPr="0022317C" w:rsidRDefault="0022317C" w:rsidP="0022317C">
            <w:pPr>
              <w:pStyle w:val="SemEspaamento"/>
              <w:jc w:val="both"/>
              <w:rPr>
                <w:bCs/>
              </w:rPr>
            </w:pPr>
          </w:p>
          <w:p w14:paraId="3C725CFF" w14:textId="77777777" w:rsidR="0022317C" w:rsidRPr="0022317C" w:rsidRDefault="0022317C" w:rsidP="0022317C">
            <w:pPr>
              <w:pStyle w:val="SemEspaamento"/>
              <w:jc w:val="both"/>
              <w:rPr>
                <w:bCs/>
              </w:rPr>
            </w:pPr>
            <w:r w:rsidRPr="0022317C">
              <w:rPr>
                <w:bCs/>
              </w:rPr>
              <w:t>Informações dos Parâmetros</w:t>
            </w:r>
          </w:p>
          <w:p w14:paraId="0A668A0B" w14:textId="77777777" w:rsidR="0022317C" w:rsidRPr="0022317C" w:rsidRDefault="0022317C" w:rsidP="0022317C">
            <w:pPr>
              <w:pStyle w:val="SemEspaamento"/>
              <w:jc w:val="both"/>
              <w:rPr>
                <w:bCs/>
              </w:rPr>
            </w:pPr>
            <w:r w:rsidRPr="0022317C">
              <w:rPr>
                <w:bCs/>
              </w:rPr>
              <w:t>Tecnologia: Luz Estruturada Infravermelha de Câmera Dupla</w:t>
            </w:r>
          </w:p>
          <w:p w14:paraId="1ACA6E96" w14:textId="77777777" w:rsidR="0022317C" w:rsidRPr="0022317C" w:rsidRDefault="0022317C" w:rsidP="0022317C">
            <w:pPr>
              <w:pStyle w:val="SemEspaamento"/>
              <w:jc w:val="both"/>
              <w:rPr>
                <w:bCs/>
              </w:rPr>
            </w:pPr>
            <w:r w:rsidRPr="0022317C">
              <w:rPr>
                <w:bCs/>
              </w:rPr>
              <w:t>Velocidade de Varredura: Até 18 fps</w:t>
            </w:r>
          </w:p>
          <w:p w14:paraId="630138DF" w14:textId="77777777" w:rsidR="0022317C" w:rsidRPr="0022317C" w:rsidRDefault="0022317C" w:rsidP="0022317C">
            <w:pPr>
              <w:pStyle w:val="SemEspaamento"/>
              <w:jc w:val="both"/>
              <w:rPr>
                <w:bCs/>
              </w:rPr>
            </w:pPr>
            <w:r w:rsidRPr="0022317C">
              <w:rPr>
                <w:bCs/>
              </w:rPr>
              <w:t>Precisão de quadro único: Até 0,04 mm</w:t>
            </w:r>
          </w:p>
          <w:p w14:paraId="40EFAEAF" w14:textId="77777777" w:rsidR="0022317C" w:rsidRPr="0022317C" w:rsidRDefault="0022317C" w:rsidP="0022317C">
            <w:pPr>
              <w:pStyle w:val="SemEspaamento"/>
              <w:jc w:val="both"/>
              <w:rPr>
                <w:bCs/>
              </w:rPr>
            </w:pPr>
            <w:r w:rsidRPr="0022317C">
              <w:rPr>
                <w:bCs/>
              </w:rPr>
              <w:t>Distância do Ponto Fusível: Até 0,05 mm</w:t>
            </w:r>
          </w:p>
          <w:p w14:paraId="460D4A16" w14:textId="77777777" w:rsidR="0022317C" w:rsidRPr="0022317C" w:rsidRDefault="0022317C" w:rsidP="0022317C">
            <w:pPr>
              <w:pStyle w:val="SemEspaamento"/>
              <w:jc w:val="both"/>
              <w:rPr>
                <w:bCs/>
              </w:rPr>
            </w:pPr>
            <w:r w:rsidRPr="0022317C">
              <w:rPr>
                <w:bCs/>
              </w:rPr>
              <w:t>Sensores de Posição IMU de 9 eixos</w:t>
            </w:r>
          </w:p>
          <w:p w14:paraId="06E01805" w14:textId="77777777" w:rsidR="0022317C" w:rsidRPr="0022317C" w:rsidRDefault="0022317C" w:rsidP="0022317C">
            <w:pPr>
              <w:pStyle w:val="SemEspaamento"/>
              <w:jc w:val="both"/>
              <w:rPr>
                <w:bCs/>
              </w:rPr>
            </w:pPr>
            <w:r w:rsidRPr="0022317C">
              <w:rPr>
                <w:bCs/>
              </w:rPr>
              <w:t>Luz Estruturada Infravermelha de Câmera Dupla</w:t>
            </w:r>
          </w:p>
          <w:p w14:paraId="5E062C1D" w14:textId="77777777" w:rsidR="0022317C" w:rsidRPr="0022317C" w:rsidRDefault="0022317C" w:rsidP="0022317C">
            <w:pPr>
              <w:pStyle w:val="SemEspaamento"/>
              <w:jc w:val="both"/>
              <w:rPr>
                <w:bCs/>
              </w:rPr>
            </w:pPr>
            <w:r w:rsidRPr="0022317C">
              <w:rPr>
                <w:bCs/>
              </w:rPr>
              <w:t>Distância de Trabalho: 150 - 400 mm</w:t>
            </w:r>
          </w:p>
          <w:p w14:paraId="2DD74C7F" w14:textId="77777777" w:rsidR="0022317C" w:rsidRPr="0022317C" w:rsidRDefault="0022317C" w:rsidP="0022317C">
            <w:pPr>
              <w:pStyle w:val="SemEspaamento"/>
              <w:jc w:val="both"/>
              <w:rPr>
                <w:bCs/>
              </w:rPr>
            </w:pPr>
            <w:r w:rsidRPr="0022317C">
              <w:rPr>
                <w:bCs/>
              </w:rPr>
              <w:t>Volume Mínimo de Varredura: 20 x 20 x 20 mm</w:t>
            </w:r>
          </w:p>
          <w:p w14:paraId="379E768F" w14:textId="77777777" w:rsidR="0022317C" w:rsidRPr="0022317C" w:rsidRDefault="0022317C" w:rsidP="0022317C">
            <w:pPr>
              <w:pStyle w:val="SemEspaamento"/>
              <w:jc w:val="both"/>
              <w:rPr>
                <w:bCs/>
              </w:rPr>
            </w:pPr>
            <w:r w:rsidRPr="0022317C">
              <w:rPr>
                <w:bCs/>
              </w:rPr>
              <w:t>Volume Máximo de Varredura: 2 x 2 x 2 m</w:t>
            </w:r>
          </w:p>
          <w:p w14:paraId="55371E4B" w14:textId="77777777" w:rsidR="0022317C" w:rsidRPr="0022317C" w:rsidRDefault="0022317C" w:rsidP="0022317C">
            <w:pPr>
              <w:pStyle w:val="SemEspaamento"/>
              <w:jc w:val="both"/>
              <w:rPr>
                <w:bCs/>
              </w:rPr>
            </w:pPr>
            <w:r w:rsidRPr="0022317C">
              <w:rPr>
                <w:bCs/>
              </w:rPr>
              <w:t>Resolução da Câmera de Profundidade: Até 1 Megapixel</w:t>
            </w:r>
          </w:p>
          <w:p w14:paraId="3E9214FD" w14:textId="77777777" w:rsidR="0022317C" w:rsidRPr="0022317C" w:rsidRDefault="0022317C" w:rsidP="0022317C">
            <w:pPr>
              <w:pStyle w:val="SemEspaamento"/>
              <w:jc w:val="both"/>
              <w:rPr>
                <w:bCs/>
              </w:rPr>
            </w:pPr>
            <w:r w:rsidRPr="0022317C">
              <w:rPr>
                <w:bCs/>
              </w:rPr>
              <w:t>Resolução da Câmera RGB: 1 Megapixel</w:t>
            </w:r>
          </w:p>
          <w:p w14:paraId="053BFD6A" w14:textId="77777777" w:rsidR="0022317C" w:rsidRPr="0022317C" w:rsidRDefault="0022317C" w:rsidP="0022317C">
            <w:pPr>
              <w:pStyle w:val="SemEspaamento"/>
              <w:jc w:val="both"/>
              <w:rPr>
                <w:bCs/>
              </w:rPr>
            </w:pPr>
            <w:r w:rsidRPr="0022317C">
              <w:rPr>
                <w:bCs/>
              </w:rPr>
              <w:t>Requisitos de Energia: DC 5V, 1ª</w:t>
            </w:r>
          </w:p>
          <w:p w14:paraId="69757444" w14:textId="77777777" w:rsidR="0022317C" w:rsidRPr="0022317C" w:rsidRDefault="0022317C" w:rsidP="0022317C">
            <w:pPr>
              <w:pStyle w:val="SemEspaamento"/>
              <w:jc w:val="both"/>
              <w:rPr>
                <w:bCs/>
              </w:rPr>
            </w:pPr>
            <w:r w:rsidRPr="0022317C">
              <w:rPr>
                <w:bCs/>
              </w:rPr>
              <w:t> Conexão USB Tipo C e WiFi 6</w:t>
            </w:r>
          </w:p>
          <w:p w14:paraId="59FA4DB6" w14:textId="77777777" w:rsidR="0022317C" w:rsidRPr="0022317C" w:rsidRDefault="0022317C" w:rsidP="0022317C">
            <w:pPr>
              <w:pStyle w:val="SemEspaamento"/>
              <w:jc w:val="both"/>
              <w:rPr>
                <w:bCs/>
              </w:rPr>
            </w:pPr>
            <w:r w:rsidRPr="0022317C">
              <w:rPr>
                <w:bCs/>
              </w:rPr>
              <w:t>Formatos de Arquivo de Saída: PLY, OBJ, STL, ASC, 3MF, GLTF, FBX</w:t>
            </w:r>
          </w:p>
          <w:p w14:paraId="505171C0" w14:textId="7284265E" w:rsidR="0022317C" w:rsidRPr="00314B07" w:rsidRDefault="0022317C" w:rsidP="0022317C">
            <w:pPr>
              <w:pStyle w:val="SemEspaamento"/>
              <w:jc w:val="both"/>
              <w:rPr>
                <w:b/>
                <w:bCs/>
              </w:rPr>
            </w:pPr>
            <w:r w:rsidRPr="0022317C">
              <w:rPr>
                <w:bCs/>
              </w:rPr>
              <w:t>Sistemas Compatíveis: Windows 10/11 (64 bits), Android, iOS, macOS</w:t>
            </w:r>
          </w:p>
        </w:tc>
        <w:tc>
          <w:tcPr>
            <w:tcW w:w="890" w:type="dxa"/>
          </w:tcPr>
          <w:p w14:paraId="5F85A71E" w14:textId="5C47A00D" w:rsidR="0022317C" w:rsidRPr="00314B07" w:rsidRDefault="0022317C" w:rsidP="00F32490">
            <w:pPr>
              <w:pStyle w:val="SemEspaamento"/>
              <w:jc w:val="both"/>
            </w:pPr>
            <w:r>
              <w:t>Unid.</w:t>
            </w:r>
          </w:p>
        </w:tc>
        <w:tc>
          <w:tcPr>
            <w:tcW w:w="910" w:type="dxa"/>
          </w:tcPr>
          <w:p w14:paraId="256917F8" w14:textId="7DA92043" w:rsidR="0022317C" w:rsidRPr="00314B07" w:rsidRDefault="0022317C" w:rsidP="00F32490">
            <w:pPr>
              <w:pStyle w:val="SemEspaamento"/>
              <w:jc w:val="both"/>
            </w:pPr>
            <w:r>
              <w:t>02</w:t>
            </w:r>
          </w:p>
        </w:tc>
        <w:tc>
          <w:tcPr>
            <w:tcW w:w="1484" w:type="dxa"/>
          </w:tcPr>
          <w:p w14:paraId="4BC9586A" w14:textId="77777777" w:rsidR="0022317C" w:rsidRPr="00314B07" w:rsidRDefault="0022317C" w:rsidP="00F32490">
            <w:pPr>
              <w:pStyle w:val="SemEspaamento"/>
              <w:jc w:val="both"/>
            </w:pPr>
          </w:p>
        </w:tc>
        <w:tc>
          <w:tcPr>
            <w:tcW w:w="1708" w:type="dxa"/>
          </w:tcPr>
          <w:p w14:paraId="0651B3C0" w14:textId="77777777" w:rsidR="0022317C" w:rsidRPr="00314B07" w:rsidRDefault="0022317C" w:rsidP="00F32490">
            <w:pPr>
              <w:pStyle w:val="SemEspaamento"/>
              <w:jc w:val="both"/>
            </w:pPr>
          </w:p>
        </w:tc>
      </w:tr>
      <w:tr w:rsidR="0022317C" w:rsidRPr="00314B07" w14:paraId="5CF9CDAD" w14:textId="77777777" w:rsidTr="00124F8F">
        <w:tc>
          <w:tcPr>
            <w:tcW w:w="980" w:type="dxa"/>
          </w:tcPr>
          <w:p w14:paraId="7E5600A4" w14:textId="1AE5200D" w:rsidR="0022317C" w:rsidRPr="00314B07" w:rsidRDefault="0022317C" w:rsidP="00F32490">
            <w:pPr>
              <w:pStyle w:val="SemEspaamento"/>
              <w:jc w:val="both"/>
            </w:pPr>
            <w:r>
              <w:t>10</w:t>
            </w:r>
          </w:p>
        </w:tc>
        <w:tc>
          <w:tcPr>
            <w:tcW w:w="3379" w:type="dxa"/>
          </w:tcPr>
          <w:p w14:paraId="61283703" w14:textId="77777777" w:rsidR="0022317C" w:rsidRDefault="00124F8F" w:rsidP="00124F8F">
            <w:pPr>
              <w:pStyle w:val="SemEspaamento"/>
              <w:jc w:val="both"/>
              <w:rPr>
                <w:b/>
                <w:bCs/>
              </w:rPr>
            </w:pPr>
            <w:r w:rsidRPr="00124F8F">
              <w:rPr>
                <w:b/>
                <w:bCs/>
              </w:rPr>
              <w:t>Software Agisoft</w:t>
            </w:r>
          </w:p>
          <w:p w14:paraId="0EF73325" w14:textId="77777777" w:rsidR="00124F8F" w:rsidRPr="00124F8F" w:rsidRDefault="00124F8F" w:rsidP="00124F8F">
            <w:pPr>
              <w:pStyle w:val="SemEspaamento"/>
              <w:jc w:val="both"/>
              <w:rPr>
                <w:b/>
                <w:bCs/>
              </w:rPr>
            </w:pPr>
            <w:r w:rsidRPr="00124F8F">
              <w:rPr>
                <w:b/>
                <w:bCs/>
              </w:rPr>
              <w:lastRenderedPageBreak/>
              <w:t>Metashape Professional EDU</w:t>
            </w:r>
          </w:p>
          <w:p w14:paraId="3C71DB7F" w14:textId="77777777" w:rsidR="00124F8F" w:rsidRPr="00124F8F" w:rsidRDefault="00124F8F" w:rsidP="00124F8F">
            <w:pPr>
              <w:pStyle w:val="SemEspaamento"/>
              <w:jc w:val="both"/>
              <w:rPr>
                <w:bCs/>
              </w:rPr>
            </w:pPr>
            <w:r w:rsidRPr="00124F8F">
              <w:rPr>
                <w:b/>
                <w:bCs/>
              </w:rPr>
              <w:t></w:t>
            </w:r>
            <w:r w:rsidRPr="00124F8F">
              <w:rPr>
                <w:bCs/>
              </w:rPr>
              <w:t>Licença Educacional</w:t>
            </w:r>
          </w:p>
          <w:p w14:paraId="76FE74CB" w14:textId="77777777" w:rsidR="00124F8F" w:rsidRPr="00124F8F" w:rsidRDefault="00124F8F" w:rsidP="00124F8F">
            <w:pPr>
              <w:pStyle w:val="SemEspaamento"/>
              <w:jc w:val="both"/>
              <w:rPr>
                <w:bCs/>
              </w:rPr>
            </w:pPr>
            <w:r w:rsidRPr="00124F8F">
              <w:rPr>
                <w:bCs/>
              </w:rPr>
              <w:t>Triangulação fotogramétrica</w:t>
            </w:r>
          </w:p>
          <w:p w14:paraId="1AD391E6" w14:textId="77777777" w:rsidR="00124F8F" w:rsidRPr="00124F8F" w:rsidRDefault="00124F8F" w:rsidP="00124F8F">
            <w:pPr>
              <w:pStyle w:val="SemEspaamento"/>
              <w:jc w:val="both"/>
              <w:rPr>
                <w:bCs/>
              </w:rPr>
            </w:pPr>
            <w:r w:rsidRPr="00124F8F">
              <w:rPr>
                <w:bCs/>
              </w:rPr>
              <w:t>Geração e edição de nuvem de pontos densos</w:t>
            </w:r>
          </w:p>
          <w:p w14:paraId="4190EBA9" w14:textId="77777777" w:rsidR="00124F8F" w:rsidRPr="00124F8F" w:rsidRDefault="00124F8F" w:rsidP="00124F8F">
            <w:pPr>
              <w:pStyle w:val="SemEspaamento"/>
              <w:jc w:val="both"/>
              <w:rPr>
                <w:bCs/>
              </w:rPr>
            </w:pPr>
            <w:r w:rsidRPr="00124F8F">
              <w:rPr>
                <w:bCs/>
              </w:rPr>
              <w:t>Geração e texturização de modelo 3D</w:t>
            </w:r>
          </w:p>
          <w:p w14:paraId="6FAD9AB1" w14:textId="77777777" w:rsidR="00124F8F" w:rsidRPr="00124F8F" w:rsidRDefault="00124F8F" w:rsidP="00124F8F">
            <w:pPr>
              <w:pStyle w:val="SemEspaamento"/>
              <w:jc w:val="both"/>
              <w:rPr>
                <w:bCs/>
              </w:rPr>
            </w:pPr>
            <w:r w:rsidRPr="00124F8F">
              <w:rPr>
                <w:bCs/>
              </w:rPr>
              <w:t>Geração DSM / DTM georreferenciada</w:t>
            </w:r>
          </w:p>
          <w:p w14:paraId="72147282" w14:textId="77777777" w:rsidR="00124F8F" w:rsidRPr="00124F8F" w:rsidRDefault="00124F8F" w:rsidP="00124F8F">
            <w:pPr>
              <w:pStyle w:val="SemEspaamento"/>
              <w:jc w:val="both"/>
              <w:rPr>
                <w:bCs/>
              </w:rPr>
            </w:pPr>
            <w:r w:rsidRPr="00124F8F">
              <w:rPr>
                <w:bCs/>
              </w:rPr>
              <w:t>Geração ortomosaica baseada em True / DTM</w:t>
            </w:r>
          </w:p>
          <w:p w14:paraId="1579C8F6" w14:textId="77777777" w:rsidR="00124F8F" w:rsidRPr="00124F8F" w:rsidRDefault="00124F8F" w:rsidP="00124F8F">
            <w:pPr>
              <w:pStyle w:val="SemEspaamento"/>
              <w:jc w:val="both"/>
              <w:rPr>
                <w:bCs/>
              </w:rPr>
            </w:pPr>
            <w:r w:rsidRPr="00124F8F">
              <w:rPr>
                <w:bCs/>
              </w:rPr>
              <w:t>Controle de solo e suporte de pontos de verificação</w:t>
            </w:r>
          </w:p>
          <w:p w14:paraId="7C1F2FD9" w14:textId="77777777" w:rsidR="00124F8F" w:rsidRPr="00124F8F" w:rsidRDefault="00124F8F" w:rsidP="00124F8F">
            <w:pPr>
              <w:pStyle w:val="SemEspaamento"/>
              <w:jc w:val="both"/>
              <w:rPr>
                <w:bCs/>
              </w:rPr>
            </w:pPr>
            <w:r w:rsidRPr="00124F8F">
              <w:rPr>
                <w:bCs/>
              </w:rPr>
              <w:t>Georreferenciamento usando registro de voo e / ou GCPs</w:t>
            </w:r>
          </w:p>
          <w:p w14:paraId="537B97A9" w14:textId="77777777" w:rsidR="00124F8F" w:rsidRPr="00124F8F" w:rsidRDefault="00124F8F" w:rsidP="00124F8F">
            <w:pPr>
              <w:pStyle w:val="SemEspaamento"/>
              <w:jc w:val="both"/>
              <w:rPr>
                <w:bCs/>
              </w:rPr>
            </w:pPr>
            <w:r w:rsidRPr="00124F8F">
              <w:rPr>
                <w:bCs/>
              </w:rPr>
              <w:t>Marcadores / suporte de barras de escala</w:t>
            </w:r>
          </w:p>
          <w:p w14:paraId="477603BD" w14:textId="77777777" w:rsidR="00124F8F" w:rsidRPr="00124F8F" w:rsidRDefault="00124F8F" w:rsidP="00124F8F">
            <w:pPr>
              <w:pStyle w:val="SemEspaamento"/>
              <w:jc w:val="both"/>
              <w:rPr>
                <w:bCs/>
              </w:rPr>
            </w:pPr>
            <w:r w:rsidRPr="00124F8F">
              <w:rPr>
                <w:bCs/>
              </w:rPr>
              <w:t>Detecção automática de alvos codificados / não codificados</w:t>
            </w:r>
          </w:p>
          <w:p w14:paraId="157A3F3B" w14:textId="77777777" w:rsidR="00124F8F" w:rsidRPr="00124F8F" w:rsidRDefault="00124F8F" w:rsidP="00124F8F">
            <w:pPr>
              <w:pStyle w:val="SemEspaamento"/>
              <w:jc w:val="both"/>
              <w:rPr>
                <w:bCs/>
              </w:rPr>
            </w:pPr>
            <w:r w:rsidRPr="00124F8F">
              <w:rPr>
                <w:bCs/>
              </w:rPr>
              <w:t>Suporte para câmera fotográfica / fisheye</w:t>
            </w:r>
          </w:p>
          <w:p w14:paraId="0DD87E8C" w14:textId="77777777" w:rsidR="00124F8F" w:rsidRPr="00124F8F" w:rsidRDefault="00124F8F" w:rsidP="00124F8F">
            <w:pPr>
              <w:pStyle w:val="SemEspaamento"/>
              <w:jc w:val="both"/>
              <w:rPr>
                <w:bCs/>
              </w:rPr>
            </w:pPr>
            <w:r w:rsidRPr="00124F8F">
              <w:rPr>
                <w:bCs/>
              </w:rPr>
              <w:t>Importação de dados de vídeo</w:t>
            </w:r>
          </w:p>
          <w:p w14:paraId="457B789B" w14:textId="77777777" w:rsidR="00124F8F" w:rsidRPr="00124F8F" w:rsidRDefault="00124F8F" w:rsidP="00124F8F">
            <w:pPr>
              <w:pStyle w:val="SemEspaamento"/>
              <w:jc w:val="both"/>
              <w:rPr>
                <w:bCs/>
              </w:rPr>
            </w:pPr>
            <w:r w:rsidRPr="00124F8F">
              <w:rPr>
                <w:bCs/>
              </w:rPr>
              <w:t>Suporte para câmera esférica e cilíndrica</w:t>
            </w:r>
          </w:p>
          <w:p w14:paraId="2CCEB18B" w14:textId="77777777" w:rsidR="00124F8F" w:rsidRPr="00124F8F" w:rsidRDefault="00124F8F" w:rsidP="00124F8F">
            <w:pPr>
              <w:pStyle w:val="SemEspaamento"/>
              <w:jc w:val="both"/>
              <w:rPr>
                <w:bCs/>
              </w:rPr>
            </w:pPr>
            <w:r w:rsidRPr="00124F8F">
              <w:rPr>
                <w:bCs/>
              </w:rPr>
              <w:t>Suporte a sistemas multicâmera</w:t>
            </w:r>
          </w:p>
          <w:p w14:paraId="107DF62B" w14:textId="77777777" w:rsidR="00124F8F" w:rsidRPr="00124F8F" w:rsidRDefault="00124F8F" w:rsidP="00124F8F">
            <w:pPr>
              <w:pStyle w:val="SemEspaamento"/>
              <w:jc w:val="both"/>
              <w:rPr>
                <w:bCs/>
              </w:rPr>
            </w:pPr>
            <w:r w:rsidRPr="00124F8F">
              <w:rPr>
                <w:bCs/>
              </w:rPr>
              <w:t>Processamento de imagens multiespectral e térmico</w:t>
            </w:r>
          </w:p>
          <w:p w14:paraId="4B598CD6" w14:textId="77777777" w:rsidR="00124F8F" w:rsidRPr="00124F8F" w:rsidRDefault="00124F8F" w:rsidP="00124F8F">
            <w:pPr>
              <w:pStyle w:val="SemEspaamento"/>
              <w:jc w:val="both"/>
              <w:rPr>
                <w:bCs/>
              </w:rPr>
            </w:pPr>
            <w:r w:rsidRPr="00124F8F">
              <w:rPr>
                <w:bCs/>
              </w:rPr>
              <w:t>Registro e processamento de dados de varredura a laser terrestre</w:t>
            </w:r>
          </w:p>
          <w:p w14:paraId="457CD6F1" w14:textId="77777777" w:rsidR="00124F8F" w:rsidRPr="00124F8F" w:rsidRDefault="00124F8F" w:rsidP="00124F8F">
            <w:pPr>
              <w:pStyle w:val="SemEspaamento"/>
              <w:jc w:val="both"/>
              <w:rPr>
                <w:bCs/>
              </w:rPr>
            </w:pPr>
            <w:r w:rsidRPr="00124F8F">
              <w:rPr>
                <w:bCs/>
              </w:rPr>
              <w:t>Processamento de imagens de satélite</w:t>
            </w:r>
          </w:p>
          <w:p w14:paraId="614EB64A" w14:textId="77777777" w:rsidR="00124F8F" w:rsidRPr="00124F8F" w:rsidRDefault="00124F8F" w:rsidP="00124F8F">
            <w:pPr>
              <w:pStyle w:val="SemEspaamento"/>
              <w:jc w:val="both"/>
              <w:rPr>
                <w:bCs/>
              </w:rPr>
            </w:pPr>
            <w:r w:rsidRPr="00124F8F">
              <w:rPr>
                <w:bCs/>
              </w:rPr>
              <w:t>Imagens digitalizadas com suporte para marcas de referência</w:t>
            </w:r>
          </w:p>
          <w:p w14:paraId="23B40D73" w14:textId="77777777" w:rsidR="00124F8F" w:rsidRPr="00124F8F" w:rsidRDefault="00124F8F" w:rsidP="00124F8F">
            <w:pPr>
              <w:pStyle w:val="SemEspaamento"/>
              <w:jc w:val="both"/>
              <w:rPr>
                <w:bCs/>
              </w:rPr>
            </w:pPr>
            <w:r w:rsidRPr="00124F8F">
              <w:rPr>
                <w:bCs/>
              </w:rPr>
              <w:t>Coordenar / distância / medidas de área / volume</w:t>
            </w:r>
          </w:p>
          <w:p w14:paraId="4D74C314" w14:textId="77777777" w:rsidR="00124F8F" w:rsidRPr="00124F8F" w:rsidRDefault="00124F8F" w:rsidP="00124F8F">
            <w:pPr>
              <w:pStyle w:val="SemEspaamento"/>
              <w:jc w:val="both"/>
              <w:rPr>
                <w:bCs/>
              </w:rPr>
            </w:pPr>
            <w:r w:rsidRPr="00124F8F">
              <w:rPr>
                <w:bCs/>
              </w:rPr>
              <w:t>Medidas estereoscópicas</w:t>
            </w:r>
          </w:p>
          <w:p w14:paraId="53327576" w14:textId="77777777" w:rsidR="00124F8F" w:rsidRDefault="00124F8F" w:rsidP="00124F8F">
            <w:pPr>
              <w:pStyle w:val="SemEspaamento"/>
              <w:jc w:val="both"/>
              <w:rPr>
                <w:bCs/>
              </w:rPr>
            </w:pPr>
            <w:r w:rsidRPr="00124F8F">
              <w:rPr>
                <w:bCs/>
              </w:rPr>
              <w:t>Cálculo de NDVI e outros índices de vegetação</w:t>
            </w:r>
          </w:p>
          <w:p w14:paraId="092323EA" w14:textId="625A44C1" w:rsidR="00124F8F" w:rsidRPr="00124F8F" w:rsidRDefault="00124F8F" w:rsidP="00124F8F">
            <w:pPr>
              <w:pStyle w:val="SemEspaamento"/>
              <w:jc w:val="both"/>
              <w:rPr>
                <w:bCs/>
              </w:rPr>
            </w:pPr>
            <w:r w:rsidRPr="00124F8F">
              <w:rPr>
                <w:bCs/>
              </w:rPr>
              <w:t>Detecção automática de linhas de energia</w:t>
            </w:r>
          </w:p>
          <w:p w14:paraId="24258EE4" w14:textId="77777777" w:rsidR="00124F8F" w:rsidRPr="00124F8F" w:rsidRDefault="00124F8F" w:rsidP="00124F8F">
            <w:pPr>
              <w:pStyle w:val="SemEspaamento"/>
              <w:jc w:val="both"/>
              <w:rPr>
                <w:bCs/>
              </w:rPr>
            </w:pPr>
            <w:r w:rsidRPr="00124F8F">
              <w:rPr>
                <w:bCs/>
              </w:rPr>
              <w:t>Classificação de nuvem de pontos densos</w:t>
            </w:r>
          </w:p>
          <w:p w14:paraId="4FE79439" w14:textId="77777777" w:rsidR="00124F8F" w:rsidRPr="00124F8F" w:rsidRDefault="00124F8F" w:rsidP="00124F8F">
            <w:pPr>
              <w:pStyle w:val="SemEspaamento"/>
              <w:jc w:val="both"/>
              <w:rPr>
                <w:bCs/>
              </w:rPr>
            </w:pPr>
            <w:r w:rsidRPr="00124F8F">
              <w:rPr>
                <w:bCs/>
              </w:rPr>
              <w:t>Geração de linhas de contorno de elevação</w:t>
            </w:r>
          </w:p>
          <w:p w14:paraId="022E2EEB" w14:textId="77777777" w:rsidR="00124F8F" w:rsidRPr="00124F8F" w:rsidRDefault="00124F8F" w:rsidP="00124F8F">
            <w:pPr>
              <w:pStyle w:val="SemEspaamento"/>
              <w:jc w:val="both"/>
              <w:rPr>
                <w:bCs/>
              </w:rPr>
            </w:pPr>
            <w:r w:rsidRPr="00124F8F">
              <w:rPr>
                <w:bCs/>
              </w:rPr>
              <w:t>Edição de linha de costura ortomosaico</w:t>
            </w:r>
          </w:p>
          <w:p w14:paraId="40CAA98A" w14:textId="77777777" w:rsidR="00124F8F" w:rsidRPr="00124F8F" w:rsidRDefault="00124F8F" w:rsidP="00124F8F">
            <w:pPr>
              <w:pStyle w:val="SemEspaamento"/>
              <w:jc w:val="both"/>
              <w:rPr>
                <w:bCs/>
              </w:rPr>
            </w:pPr>
            <w:r w:rsidRPr="00124F8F">
              <w:rPr>
                <w:bCs/>
              </w:rPr>
              <w:t>Processamento em lote</w:t>
            </w:r>
          </w:p>
          <w:p w14:paraId="39D6E781" w14:textId="77777777" w:rsidR="00124F8F" w:rsidRPr="00124F8F" w:rsidRDefault="00124F8F" w:rsidP="00124F8F">
            <w:pPr>
              <w:pStyle w:val="SemEspaamento"/>
              <w:jc w:val="both"/>
              <w:rPr>
                <w:bCs/>
              </w:rPr>
            </w:pPr>
            <w:r w:rsidRPr="00124F8F">
              <w:rPr>
                <w:bCs/>
              </w:rPr>
              <w:t>Script Python integrado</w:t>
            </w:r>
          </w:p>
          <w:p w14:paraId="047C1E94" w14:textId="77777777" w:rsidR="00124F8F" w:rsidRPr="00124F8F" w:rsidRDefault="00124F8F" w:rsidP="00124F8F">
            <w:pPr>
              <w:pStyle w:val="SemEspaamento"/>
              <w:jc w:val="both"/>
              <w:rPr>
                <w:bCs/>
              </w:rPr>
            </w:pPr>
            <w:r w:rsidRPr="00124F8F">
              <w:rPr>
                <w:bCs/>
              </w:rPr>
              <w:lastRenderedPageBreak/>
              <w:t>Módulo Python independente e biblioteca Java</w:t>
            </w:r>
          </w:p>
          <w:p w14:paraId="28ADB7A8" w14:textId="77777777" w:rsidR="00124F8F" w:rsidRPr="00124F8F" w:rsidRDefault="00124F8F" w:rsidP="00124F8F">
            <w:pPr>
              <w:pStyle w:val="SemEspaamento"/>
              <w:jc w:val="both"/>
              <w:rPr>
                <w:bCs/>
              </w:rPr>
            </w:pPr>
            <w:r w:rsidRPr="00124F8F">
              <w:rPr>
                <w:bCs/>
              </w:rPr>
              <w:t>Suporte de operação sem cabeça</w:t>
            </w:r>
          </w:p>
          <w:p w14:paraId="2B6B8219" w14:textId="77777777" w:rsidR="00124F8F" w:rsidRPr="00124F8F" w:rsidRDefault="00124F8F" w:rsidP="00124F8F">
            <w:pPr>
              <w:pStyle w:val="SemEspaamento"/>
              <w:jc w:val="both"/>
              <w:rPr>
                <w:bCs/>
              </w:rPr>
            </w:pPr>
            <w:r w:rsidRPr="00124F8F">
              <w:rPr>
                <w:bCs/>
              </w:rPr>
              <w:t>Suporte de aceleração GPU</w:t>
            </w:r>
          </w:p>
          <w:p w14:paraId="566AB94B" w14:textId="77777777" w:rsidR="00124F8F" w:rsidRPr="00124F8F" w:rsidRDefault="00124F8F" w:rsidP="00124F8F">
            <w:pPr>
              <w:pStyle w:val="SemEspaamento"/>
              <w:jc w:val="both"/>
              <w:rPr>
                <w:bCs/>
              </w:rPr>
            </w:pPr>
            <w:r w:rsidRPr="00124F8F">
              <w:rPr>
                <w:bCs/>
              </w:rPr>
              <w:t>Geração de modelo de mosaico hierárquico</w:t>
            </w:r>
          </w:p>
          <w:p w14:paraId="575365A2" w14:textId="77777777" w:rsidR="00124F8F" w:rsidRPr="00124F8F" w:rsidRDefault="00124F8F" w:rsidP="00124F8F">
            <w:pPr>
              <w:pStyle w:val="SemEspaamento"/>
              <w:jc w:val="both"/>
              <w:rPr>
                <w:bCs/>
              </w:rPr>
            </w:pPr>
            <w:r w:rsidRPr="00124F8F">
              <w:rPr>
                <w:bCs/>
              </w:rPr>
              <w:t>Processamento de rede</w:t>
            </w:r>
          </w:p>
          <w:p w14:paraId="356EED91" w14:textId="77777777" w:rsidR="00124F8F" w:rsidRPr="00124F8F" w:rsidRDefault="00124F8F" w:rsidP="00124F8F">
            <w:pPr>
              <w:pStyle w:val="SemEspaamento"/>
              <w:jc w:val="both"/>
              <w:rPr>
                <w:bCs/>
              </w:rPr>
            </w:pPr>
            <w:r w:rsidRPr="00124F8F">
              <w:rPr>
                <w:bCs/>
              </w:rPr>
              <w:t>Processamento de nuvem</w:t>
            </w:r>
          </w:p>
          <w:p w14:paraId="7B9C94DC" w14:textId="77777777" w:rsidR="00124F8F" w:rsidRPr="00124F8F" w:rsidRDefault="00124F8F" w:rsidP="00124F8F">
            <w:pPr>
              <w:pStyle w:val="SemEspaamento"/>
              <w:jc w:val="both"/>
              <w:rPr>
                <w:bCs/>
              </w:rPr>
            </w:pPr>
            <w:r w:rsidRPr="00124F8F">
              <w:rPr>
                <w:bCs/>
              </w:rPr>
              <w:t>Geração de mapas de textura difusa, oclusão e normal</w:t>
            </w:r>
          </w:p>
          <w:p w14:paraId="4107BD2C" w14:textId="77777777" w:rsidR="00124F8F" w:rsidRPr="00124F8F" w:rsidRDefault="00124F8F" w:rsidP="00124F8F">
            <w:pPr>
              <w:pStyle w:val="SemEspaamento"/>
              <w:jc w:val="both"/>
              <w:rPr>
                <w:bCs/>
              </w:rPr>
            </w:pPr>
            <w:r w:rsidRPr="00124F8F">
              <w:rPr>
                <w:bCs/>
              </w:rPr>
              <w:t>Costura de panorama esférico</w:t>
            </w:r>
          </w:p>
          <w:p w14:paraId="60F1278F" w14:textId="77777777" w:rsidR="00124F8F" w:rsidRPr="00124F8F" w:rsidRDefault="00124F8F" w:rsidP="00124F8F">
            <w:pPr>
              <w:pStyle w:val="SemEspaamento"/>
              <w:jc w:val="both"/>
              <w:rPr>
                <w:bCs/>
              </w:rPr>
            </w:pPr>
            <w:r w:rsidRPr="00124F8F">
              <w:rPr>
                <w:bCs/>
              </w:rPr>
              <w:t>Planejamento de missão para sites complexos</w:t>
            </w:r>
          </w:p>
          <w:p w14:paraId="1E878C57" w14:textId="77777777" w:rsidR="00124F8F" w:rsidRPr="00124F8F" w:rsidRDefault="00124F8F" w:rsidP="00124F8F">
            <w:pPr>
              <w:pStyle w:val="SemEspaamento"/>
              <w:jc w:val="both"/>
              <w:rPr>
                <w:bCs/>
              </w:rPr>
            </w:pPr>
            <w:r w:rsidRPr="00124F8F">
              <w:rPr>
                <w:bCs/>
              </w:rPr>
              <w:t>Modelagem 4D para cenas dinâmicas</w:t>
            </w:r>
          </w:p>
          <w:p w14:paraId="511FB4F4" w14:textId="77777777" w:rsidR="00124F8F" w:rsidRPr="00124F8F" w:rsidRDefault="00124F8F" w:rsidP="00124F8F">
            <w:pPr>
              <w:pStyle w:val="SemEspaamento"/>
              <w:jc w:val="both"/>
              <w:rPr>
                <w:bCs/>
              </w:rPr>
            </w:pPr>
            <w:r w:rsidRPr="00124F8F">
              <w:rPr>
                <w:bCs/>
              </w:rPr>
              <w:t>Renderização de vídeo panorâmica</w:t>
            </w:r>
          </w:p>
          <w:p w14:paraId="486DDC31" w14:textId="77777777" w:rsidR="00124F8F" w:rsidRPr="00124F8F" w:rsidRDefault="00124F8F" w:rsidP="00124F8F">
            <w:pPr>
              <w:pStyle w:val="SemEspaamento"/>
              <w:jc w:val="both"/>
              <w:rPr>
                <w:bCs/>
              </w:rPr>
            </w:pPr>
            <w:r w:rsidRPr="00124F8F">
              <w:rPr>
                <w:bCs/>
              </w:rPr>
              <w:t>Exportação de PDF 3D X</w:t>
            </w:r>
          </w:p>
          <w:p w14:paraId="39A51EB1" w14:textId="77777777" w:rsidR="00124F8F" w:rsidRPr="00124F8F" w:rsidRDefault="00124F8F" w:rsidP="00124F8F">
            <w:pPr>
              <w:pStyle w:val="SemEspaamento"/>
              <w:jc w:val="both"/>
              <w:rPr>
                <w:bCs/>
              </w:rPr>
            </w:pPr>
            <w:r w:rsidRPr="00124F8F">
              <w:rPr>
                <w:bCs/>
              </w:rPr>
              <w:t>Upload direto para vários recursos online</w:t>
            </w:r>
          </w:p>
          <w:p w14:paraId="0E972C71" w14:textId="77777777" w:rsidR="00124F8F" w:rsidRPr="00124F8F" w:rsidRDefault="00124F8F" w:rsidP="00124F8F">
            <w:pPr>
              <w:pStyle w:val="SemEspaamento"/>
              <w:jc w:val="both"/>
              <w:rPr>
                <w:bCs/>
              </w:rPr>
            </w:pPr>
            <w:r w:rsidRPr="00124F8F">
              <w:rPr>
                <w:bCs/>
              </w:rPr>
              <w:t>Agisoft Viewer</w:t>
            </w:r>
          </w:p>
          <w:p w14:paraId="44639C79" w14:textId="5890B11C" w:rsidR="00124F8F" w:rsidRPr="00314B07" w:rsidRDefault="00124F8F" w:rsidP="00124F8F">
            <w:pPr>
              <w:pStyle w:val="SemEspaamento"/>
              <w:jc w:val="both"/>
              <w:rPr>
                <w:b/>
                <w:bCs/>
              </w:rPr>
            </w:pPr>
            <w:r w:rsidRPr="00124F8F">
              <w:rPr>
                <w:bCs/>
              </w:rPr>
              <w:t>Windows, Mac</w:t>
            </w:r>
          </w:p>
        </w:tc>
        <w:tc>
          <w:tcPr>
            <w:tcW w:w="890" w:type="dxa"/>
          </w:tcPr>
          <w:p w14:paraId="3C76A267" w14:textId="541429F5" w:rsidR="0022317C" w:rsidRPr="00314B07" w:rsidRDefault="00124F8F" w:rsidP="00F32490">
            <w:pPr>
              <w:pStyle w:val="SemEspaamento"/>
              <w:jc w:val="both"/>
            </w:pPr>
            <w:r>
              <w:lastRenderedPageBreak/>
              <w:t>Unid.</w:t>
            </w:r>
          </w:p>
        </w:tc>
        <w:tc>
          <w:tcPr>
            <w:tcW w:w="910" w:type="dxa"/>
          </w:tcPr>
          <w:p w14:paraId="2E411818" w14:textId="5570E816" w:rsidR="0022317C" w:rsidRPr="00314B07" w:rsidRDefault="00124F8F" w:rsidP="00F32490">
            <w:pPr>
              <w:pStyle w:val="SemEspaamento"/>
              <w:jc w:val="both"/>
            </w:pPr>
            <w:r>
              <w:t>01</w:t>
            </w:r>
          </w:p>
        </w:tc>
        <w:tc>
          <w:tcPr>
            <w:tcW w:w="1484" w:type="dxa"/>
          </w:tcPr>
          <w:p w14:paraId="12461FEC" w14:textId="77777777" w:rsidR="0022317C" w:rsidRPr="00314B07" w:rsidRDefault="0022317C" w:rsidP="00F32490">
            <w:pPr>
              <w:pStyle w:val="SemEspaamento"/>
              <w:jc w:val="both"/>
            </w:pPr>
          </w:p>
        </w:tc>
        <w:tc>
          <w:tcPr>
            <w:tcW w:w="1708" w:type="dxa"/>
          </w:tcPr>
          <w:p w14:paraId="274353FD" w14:textId="77777777" w:rsidR="0022317C" w:rsidRPr="00314B07" w:rsidRDefault="0022317C" w:rsidP="00F32490">
            <w:pPr>
              <w:pStyle w:val="SemEspaamento"/>
              <w:jc w:val="both"/>
            </w:pPr>
          </w:p>
        </w:tc>
      </w:tr>
    </w:tbl>
    <w:p w14:paraId="30811B54" w14:textId="77777777" w:rsidR="00890615" w:rsidRPr="00314B07" w:rsidRDefault="00890615" w:rsidP="00890615">
      <w:pPr>
        <w:pStyle w:val="SemEspaamento"/>
        <w:jc w:val="both"/>
      </w:pPr>
    </w:p>
    <w:p w14:paraId="64022295" w14:textId="77777777" w:rsidR="00890615" w:rsidRPr="00314B07" w:rsidRDefault="00890615" w:rsidP="00890615">
      <w:pPr>
        <w:pStyle w:val="SemEspaamento"/>
        <w:jc w:val="both"/>
      </w:pPr>
    </w:p>
    <w:p w14:paraId="40F58964" w14:textId="326B1851" w:rsidR="00890615" w:rsidRPr="00314B07" w:rsidRDefault="00890615" w:rsidP="00890615">
      <w:pPr>
        <w:pStyle w:val="SemEspaamento"/>
        <w:jc w:val="both"/>
      </w:pPr>
      <w:r w:rsidRPr="00314B07">
        <w:t>1.</w:t>
      </w:r>
      <w:r w:rsidRPr="00314B07">
        <w:tab/>
        <w:t xml:space="preserve">No preço ofertado estão computados todos os custos básicos que incidam ou venham a incidir direta ou indiretamente sobre o objeto </w:t>
      </w:r>
      <w:r w:rsidR="00905E4E" w:rsidRPr="00314B07">
        <w:t>do Edital</w:t>
      </w:r>
      <w:r w:rsidRPr="00314B07">
        <w:t>.</w:t>
      </w:r>
    </w:p>
    <w:p w14:paraId="26A4A44F" w14:textId="77777777" w:rsidR="00890615" w:rsidRPr="00314B07" w:rsidRDefault="00890615" w:rsidP="00890615">
      <w:pPr>
        <w:pStyle w:val="SemEspaamento"/>
        <w:jc w:val="both"/>
      </w:pPr>
    </w:p>
    <w:p w14:paraId="15404285" w14:textId="37F75EC2" w:rsidR="00890615" w:rsidRPr="00314B07" w:rsidRDefault="00890615" w:rsidP="00890615">
      <w:pPr>
        <w:pStyle w:val="SemEspaamento"/>
        <w:jc w:val="both"/>
      </w:pPr>
      <w:r w:rsidRPr="00314B07">
        <w:t>2.</w:t>
      </w:r>
      <w:r w:rsidRPr="00314B07">
        <w:tab/>
        <w:t>O Prazo de validade da proposta: 30 (trinta) dias co</w:t>
      </w:r>
      <w:r w:rsidR="00905E4E" w:rsidRPr="00314B07">
        <w:t>rridos.</w:t>
      </w:r>
    </w:p>
    <w:p w14:paraId="5D44974C" w14:textId="77777777" w:rsidR="00890615" w:rsidRPr="00314B07" w:rsidRDefault="00890615" w:rsidP="00890615">
      <w:pPr>
        <w:pStyle w:val="SemEspaamento"/>
        <w:jc w:val="both"/>
      </w:pPr>
    </w:p>
    <w:p w14:paraId="2B6D142E" w14:textId="20C12A9F" w:rsidR="00890615" w:rsidRPr="00314B07" w:rsidRDefault="00890615" w:rsidP="00890615">
      <w:pPr>
        <w:pStyle w:val="SemEspaamento"/>
        <w:jc w:val="both"/>
      </w:pPr>
      <w:r w:rsidRPr="00314B07">
        <w:t>3.     Na proposta de preços ora apresentada estão inclusas todas as despesas necessárias para se obter com eficiência o objetivo.</w:t>
      </w:r>
    </w:p>
    <w:p w14:paraId="12ABECD3" w14:textId="77777777" w:rsidR="00890615" w:rsidRPr="00314B07" w:rsidRDefault="00890615" w:rsidP="00890615">
      <w:pPr>
        <w:pStyle w:val="SemEspaamento"/>
        <w:jc w:val="both"/>
      </w:pPr>
    </w:p>
    <w:p w14:paraId="68A91266" w14:textId="6B2705E0" w:rsidR="00890615" w:rsidRPr="00314B07" w:rsidRDefault="00890615" w:rsidP="00890615">
      <w:pPr>
        <w:pStyle w:val="SemEspaamento"/>
        <w:jc w:val="both"/>
      </w:pPr>
      <w:r w:rsidRPr="00314B07">
        <w:t xml:space="preserve">Local, data, razão social da </w:t>
      </w:r>
      <w:r w:rsidR="00C51707" w:rsidRPr="00314B07">
        <w:t>Proponente</w:t>
      </w:r>
      <w:r w:rsidRPr="00314B07">
        <w:t>, nome do representante legal e assinatura.</w:t>
      </w:r>
    </w:p>
    <w:p w14:paraId="66BBF225" w14:textId="77777777" w:rsidR="001E12BE" w:rsidRPr="00314B07" w:rsidRDefault="001E12BE" w:rsidP="00890615">
      <w:pPr>
        <w:pStyle w:val="SemEspaamento"/>
        <w:jc w:val="both"/>
      </w:pPr>
    </w:p>
    <w:p w14:paraId="794AB481" w14:textId="22979CB3" w:rsidR="00890615" w:rsidRPr="00314B07" w:rsidRDefault="00890615" w:rsidP="00890615">
      <w:pPr>
        <w:pStyle w:val="SemEspaamento"/>
        <w:jc w:val="both"/>
        <w:rPr>
          <w:i/>
        </w:rPr>
      </w:pPr>
      <w:r w:rsidRPr="00314B07">
        <w:rPr>
          <w:i/>
        </w:rPr>
        <w:t xml:space="preserve">(Este anexo é um modelo e deve ser </w:t>
      </w:r>
      <w:r w:rsidR="00C51707" w:rsidRPr="00314B07">
        <w:rPr>
          <w:i/>
        </w:rPr>
        <w:t>feito de acordo com o edital.</w:t>
      </w:r>
      <w:r w:rsidRPr="00314B07">
        <w:rPr>
          <w:i/>
        </w:rPr>
        <w:t xml:space="preserve"> Observar o correto preenchimento </w:t>
      </w:r>
      <w:r w:rsidR="006B312A" w:rsidRPr="00314B07">
        <w:rPr>
          <w:i/>
        </w:rPr>
        <w:t>do item e respectiva</w:t>
      </w:r>
      <w:r w:rsidRPr="00314B07">
        <w:rPr>
          <w:i/>
        </w:rPr>
        <w:t xml:space="preserve"> quantidade</w:t>
      </w:r>
      <w:r w:rsidR="006B312A" w:rsidRPr="00314B07">
        <w:rPr>
          <w:i/>
        </w:rPr>
        <w:t>,</w:t>
      </w:r>
      <w:r w:rsidRPr="00314B07">
        <w:rPr>
          <w:i/>
        </w:rPr>
        <w:t xml:space="preserve"> sob o risco de desclassificação da proposta em caso de divergência).</w:t>
      </w:r>
      <w:r w:rsidR="00905E4E" w:rsidRPr="00314B07">
        <w:rPr>
          <w:i/>
        </w:rPr>
        <w:t xml:space="preserve"> Anexar a esta proposta os documentos elencados no item 5.1.2 do Edital.</w:t>
      </w:r>
    </w:p>
    <w:sectPr w:rsidR="00890615" w:rsidRPr="00314B07" w:rsidSect="001E12BE">
      <w:headerReference w:type="even" r:id="rId7"/>
      <w:headerReference w:type="default" r:id="rId8"/>
      <w:footerReference w:type="default" r:id="rId9"/>
      <w:headerReference w:type="first" r:id="rId10"/>
      <w:pgSz w:w="11906" w:h="16838"/>
      <w:pgMar w:top="0" w:right="1701" w:bottom="851" w:left="1701" w:header="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7327D" w14:textId="77777777" w:rsidR="00EA216F" w:rsidRDefault="00EA216F" w:rsidP="00931F23">
      <w:pPr>
        <w:spacing w:after="0" w:line="240" w:lineRule="auto"/>
      </w:pPr>
      <w:r>
        <w:separator/>
      </w:r>
    </w:p>
  </w:endnote>
  <w:endnote w:type="continuationSeparator" w:id="0">
    <w:p w14:paraId="26F58DBC" w14:textId="77777777" w:rsidR="00EA216F" w:rsidRDefault="00EA216F" w:rsidP="00931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EA523" w14:textId="3532BBBC" w:rsidR="004969A1" w:rsidRDefault="002F35F4" w:rsidP="002F35F4">
    <w:pPr>
      <w:pStyle w:val="Rodap"/>
      <w:tabs>
        <w:tab w:val="clear" w:pos="4252"/>
        <w:tab w:val="clear" w:pos="8504"/>
        <w:tab w:val="left" w:pos="2307"/>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51F47" w14:textId="77777777" w:rsidR="00EA216F" w:rsidRDefault="00EA216F" w:rsidP="00931F23">
      <w:pPr>
        <w:spacing w:after="0" w:line="240" w:lineRule="auto"/>
      </w:pPr>
      <w:r>
        <w:separator/>
      </w:r>
    </w:p>
  </w:footnote>
  <w:footnote w:type="continuationSeparator" w:id="0">
    <w:p w14:paraId="4643ED54" w14:textId="77777777" w:rsidR="00EA216F" w:rsidRDefault="00EA216F" w:rsidP="00931F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9F6C6" w14:textId="77777777" w:rsidR="00931F23" w:rsidRDefault="006A51A7">
    <w:pPr>
      <w:pStyle w:val="Cabealho"/>
    </w:pPr>
    <w:r>
      <w:rPr>
        <w:noProof/>
        <w:lang w:eastAsia="pt-BR"/>
      </w:rPr>
      <w:pict w14:anchorId="43CFD6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649047" o:spid="_x0000_s2056" type="#_x0000_t75" style="position:absolute;margin-left:0;margin-top:0;width:595.45pt;height:841.9pt;z-index:-251657216;mso-position-horizontal:center;mso-position-horizontal-relative:margin;mso-position-vertical:center;mso-position-vertical-relative:margin" o:allowincell="f">
          <v:imagedata r:id="rId1" o:title="Folha timbrada unoesc_Prancheta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E2056" w14:textId="58105EAC" w:rsidR="002F35F4" w:rsidRDefault="002F35F4">
    <w:pPr>
      <w:pStyle w:val="Cabealho"/>
    </w:pPr>
  </w:p>
  <w:p w14:paraId="0E0B43D5" w14:textId="77777777" w:rsidR="002F35F4" w:rsidRDefault="002F35F4">
    <w:pPr>
      <w:pStyle w:val="Cabealho"/>
    </w:pPr>
  </w:p>
  <w:p w14:paraId="61360BE2" w14:textId="77777777" w:rsidR="002F35F4" w:rsidRDefault="002F35F4">
    <w:pPr>
      <w:pStyle w:val="Cabealho"/>
    </w:pPr>
  </w:p>
  <w:p w14:paraId="7172BE35" w14:textId="77777777" w:rsidR="002F35F4" w:rsidRDefault="002F35F4">
    <w:pPr>
      <w:pStyle w:val="Cabealho"/>
    </w:pPr>
  </w:p>
  <w:p w14:paraId="59F7E0AD" w14:textId="77777777" w:rsidR="002F35F4" w:rsidRDefault="002F35F4">
    <w:pPr>
      <w:pStyle w:val="Cabealho"/>
    </w:pPr>
  </w:p>
  <w:p w14:paraId="15733C92" w14:textId="77777777" w:rsidR="00931F23" w:rsidRDefault="00931F23">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D6799" w14:textId="77777777" w:rsidR="00931F23" w:rsidRDefault="006A51A7">
    <w:pPr>
      <w:pStyle w:val="Cabealho"/>
    </w:pPr>
    <w:r>
      <w:rPr>
        <w:noProof/>
        <w:lang w:eastAsia="pt-BR"/>
      </w:rPr>
      <w:pict w14:anchorId="44C28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649046" o:spid="_x0000_s2055" type="#_x0000_t75" style="position:absolute;margin-left:0;margin-top:0;width:595.45pt;height:841.9pt;z-index:-251658240;mso-position-horizontal:center;mso-position-horizontal-relative:margin;mso-position-vertical:center;mso-position-vertical-relative:margin" o:allowincell="f">
          <v:imagedata r:id="rId1" o:title="Folha timbrada unoesc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E7C63"/>
    <w:multiLevelType w:val="hybridMultilevel"/>
    <w:tmpl w:val="E954D4EA"/>
    <w:lvl w:ilvl="0" w:tplc="9F5653BC">
      <w:start w:val="1"/>
      <w:numFmt w:val="decimal"/>
      <w:lvlText w:val="%1."/>
      <w:lvlJc w:val="left"/>
      <w:pPr>
        <w:ind w:left="720" w:hanging="360"/>
      </w:pPr>
      <w:rPr>
        <w:rFonts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1ED5E0B"/>
    <w:multiLevelType w:val="hybridMultilevel"/>
    <w:tmpl w:val="48C62E78"/>
    <w:lvl w:ilvl="0" w:tplc="31AE2EFE">
      <w:start w:val="1"/>
      <w:numFmt w:val="decimal"/>
      <w:lvlText w:val="%1)"/>
      <w:lvlJc w:val="left"/>
      <w:pPr>
        <w:ind w:left="420" w:hanging="360"/>
      </w:pPr>
      <w:rPr>
        <w:rFonts w:eastAsia="Times New Roman" w:hint="default"/>
        <w:color w:val="000000"/>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2" w15:restartNumberingAfterBreak="0">
    <w:nsid w:val="16F57115"/>
    <w:multiLevelType w:val="hybridMultilevel"/>
    <w:tmpl w:val="3522AD4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7C85EFC"/>
    <w:multiLevelType w:val="hybridMultilevel"/>
    <w:tmpl w:val="851E353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4E95815"/>
    <w:multiLevelType w:val="hybridMultilevel"/>
    <w:tmpl w:val="F990D1AE"/>
    <w:lvl w:ilvl="0" w:tplc="87207668">
      <w:start w:val="1"/>
      <w:numFmt w:val="decimal"/>
      <w:lvlText w:val="%1)"/>
      <w:lvlJc w:val="left"/>
      <w:pPr>
        <w:ind w:left="720" w:hanging="360"/>
      </w:pPr>
      <w:rPr>
        <w:rFonts w:eastAsia="Times New Roman"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F23"/>
    <w:rsid w:val="00012268"/>
    <w:rsid w:val="000557ED"/>
    <w:rsid w:val="00093A72"/>
    <w:rsid w:val="000E69DE"/>
    <w:rsid w:val="00124F8F"/>
    <w:rsid w:val="00143588"/>
    <w:rsid w:val="00146CA1"/>
    <w:rsid w:val="00164F75"/>
    <w:rsid w:val="001969E7"/>
    <w:rsid w:val="001B1533"/>
    <w:rsid w:val="001E12BE"/>
    <w:rsid w:val="0022317C"/>
    <w:rsid w:val="002416E0"/>
    <w:rsid w:val="00243A43"/>
    <w:rsid w:val="00245FA7"/>
    <w:rsid w:val="00252750"/>
    <w:rsid w:val="002A109E"/>
    <w:rsid w:val="002C18B4"/>
    <w:rsid w:val="002C265B"/>
    <w:rsid w:val="002D6091"/>
    <w:rsid w:val="002E6F94"/>
    <w:rsid w:val="002F35F4"/>
    <w:rsid w:val="00314B07"/>
    <w:rsid w:val="00335406"/>
    <w:rsid w:val="00382DD7"/>
    <w:rsid w:val="003F22CC"/>
    <w:rsid w:val="003F7E44"/>
    <w:rsid w:val="00424F03"/>
    <w:rsid w:val="00452641"/>
    <w:rsid w:val="00466564"/>
    <w:rsid w:val="004969A1"/>
    <w:rsid w:val="004C2BB3"/>
    <w:rsid w:val="004F73DE"/>
    <w:rsid w:val="00513F3F"/>
    <w:rsid w:val="00595501"/>
    <w:rsid w:val="005C42C2"/>
    <w:rsid w:val="005C50FD"/>
    <w:rsid w:val="00622031"/>
    <w:rsid w:val="006350C7"/>
    <w:rsid w:val="0066033D"/>
    <w:rsid w:val="00667F75"/>
    <w:rsid w:val="00680867"/>
    <w:rsid w:val="006A51A7"/>
    <w:rsid w:val="006B312A"/>
    <w:rsid w:val="006B614B"/>
    <w:rsid w:val="006E22E1"/>
    <w:rsid w:val="006F3983"/>
    <w:rsid w:val="00770813"/>
    <w:rsid w:val="0077102C"/>
    <w:rsid w:val="00773F45"/>
    <w:rsid w:val="007750F3"/>
    <w:rsid w:val="007F25AC"/>
    <w:rsid w:val="008021D1"/>
    <w:rsid w:val="008244EF"/>
    <w:rsid w:val="00844849"/>
    <w:rsid w:val="00857022"/>
    <w:rsid w:val="00863196"/>
    <w:rsid w:val="00890615"/>
    <w:rsid w:val="008A3338"/>
    <w:rsid w:val="008E5FA3"/>
    <w:rsid w:val="00905E4E"/>
    <w:rsid w:val="00916C7B"/>
    <w:rsid w:val="009277D2"/>
    <w:rsid w:val="00931F23"/>
    <w:rsid w:val="00953F5D"/>
    <w:rsid w:val="009B287F"/>
    <w:rsid w:val="00A408A6"/>
    <w:rsid w:val="00B01F4B"/>
    <w:rsid w:val="00B42BDF"/>
    <w:rsid w:val="00B5344A"/>
    <w:rsid w:val="00B86732"/>
    <w:rsid w:val="00BD5B4E"/>
    <w:rsid w:val="00BE48AB"/>
    <w:rsid w:val="00BF4C3D"/>
    <w:rsid w:val="00C51707"/>
    <w:rsid w:val="00C55A3C"/>
    <w:rsid w:val="00C90C63"/>
    <w:rsid w:val="00CA486F"/>
    <w:rsid w:val="00CB0760"/>
    <w:rsid w:val="00CC7476"/>
    <w:rsid w:val="00D01021"/>
    <w:rsid w:val="00D01BEF"/>
    <w:rsid w:val="00D36717"/>
    <w:rsid w:val="00D43A1F"/>
    <w:rsid w:val="00D54CD1"/>
    <w:rsid w:val="00D807A2"/>
    <w:rsid w:val="00DA170D"/>
    <w:rsid w:val="00DB1187"/>
    <w:rsid w:val="00E445D6"/>
    <w:rsid w:val="00EA216F"/>
    <w:rsid w:val="00F04E8E"/>
    <w:rsid w:val="00F6251F"/>
    <w:rsid w:val="00F712E4"/>
    <w:rsid w:val="00FB1BA6"/>
    <w:rsid w:val="00FD65D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1115E382"/>
  <w15:chartTrackingRefBased/>
  <w15:docId w15:val="{3ED59019-5350-43D8-99C3-56E19735C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022"/>
    <w:pPr>
      <w:spacing w:after="200" w:line="276" w:lineRule="auto"/>
    </w:pPr>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31F2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31F23"/>
  </w:style>
  <w:style w:type="paragraph" w:styleId="Rodap">
    <w:name w:val="footer"/>
    <w:basedOn w:val="Normal"/>
    <w:link w:val="RodapChar"/>
    <w:uiPriority w:val="99"/>
    <w:unhideWhenUsed/>
    <w:rsid w:val="00931F23"/>
    <w:pPr>
      <w:tabs>
        <w:tab w:val="center" w:pos="4252"/>
        <w:tab w:val="right" w:pos="8504"/>
      </w:tabs>
      <w:spacing w:after="0" w:line="240" w:lineRule="auto"/>
    </w:pPr>
  </w:style>
  <w:style w:type="character" w:customStyle="1" w:styleId="RodapChar">
    <w:name w:val="Rodapé Char"/>
    <w:basedOn w:val="Fontepargpadro"/>
    <w:link w:val="Rodap"/>
    <w:uiPriority w:val="99"/>
    <w:rsid w:val="00931F23"/>
  </w:style>
  <w:style w:type="paragraph" w:styleId="Textodebalo">
    <w:name w:val="Balloon Text"/>
    <w:basedOn w:val="Normal"/>
    <w:link w:val="TextodebaloChar"/>
    <w:uiPriority w:val="99"/>
    <w:semiHidden/>
    <w:unhideWhenUsed/>
    <w:rsid w:val="00FD65D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D65D7"/>
    <w:rPr>
      <w:rFonts w:ascii="Segoe UI" w:eastAsia="Calibri" w:hAnsi="Segoe UI" w:cs="Segoe UI"/>
      <w:sz w:val="18"/>
      <w:szCs w:val="18"/>
    </w:rPr>
  </w:style>
  <w:style w:type="paragraph" w:styleId="PargrafodaLista">
    <w:name w:val="List Paragraph"/>
    <w:basedOn w:val="Normal"/>
    <w:uiPriority w:val="34"/>
    <w:qFormat/>
    <w:rsid w:val="002C265B"/>
    <w:pPr>
      <w:ind w:left="720"/>
      <w:contextualSpacing/>
    </w:pPr>
  </w:style>
  <w:style w:type="character" w:styleId="Hyperlink">
    <w:name w:val="Hyperlink"/>
    <w:uiPriority w:val="99"/>
    <w:semiHidden/>
    <w:unhideWhenUsed/>
    <w:rsid w:val="00BE48AB"/>
    <w:rPr>
      <w:color w:val="0563C1"/>
      <w:u w:val="single"/>
    </w:rPr>
  </w:style>
  <w:style w:type="paragraph" w:customStyle="1" w:styleId="A321165">
    <w:name w:val="_A321165"/>
    <w:rsid w:val="00D43A1F"/>
    <w:pPr>
      <w:widowControl w:val="0"/>
      <w:suppressAutoHyphens/>
      <w:spacing w:after="0" w:line="240" w:lineRule="auto"/>
      <w:ind w:left="1440" w:right="720" w:firstLine="3024"/>
      <w:jc w:val="both"/>
    </w:pPr>
    <w:rPr>
      <w:rFonts w:ascii="Times New Roman" w:eastAsia="Arial" w:hAnsi="Times New Roman" w:cs="Times New Roman"/>
      <w:color w:val="000000"/>
      <w:kern w:val="1"/>
      <w:sz w:val="24"/>
      <w:szCs w:val="20"/>
      <w:lang w:eastAsia="zh-CN"/>
    </w:rPr>
  </w:style>
  <w:style w:type="character" w:customStyle="1" w:styleId="normaltextrun">
    <w:name w:val="normaltextrun"/>
    <w:basedOn w:val="Fontepargpadro"/>
    <w:rsid w:val="00D43A1F"/>
  </w:style>
  <w:style w:type="paragraph" w:styleId="Ttulo">
    <w:name w:val="Title"/>
    <w:basedOn w:val="Normal"/>
    <w:link w:val="TtuloChar"/>
    <w:qFormat/>
    <w:rsid w:val="00C55A3C"/>
    <w:pPr>
      <w:spacing w:after="0" w:line="240" w:lineRule="auto"/>
      <w:jc w:val="center"/>
    </w:pPr>
    <w:rPr>
      <w:rFonts w:ascii="Times New Roman" w:eastAsia="Times New Roman" w:hAnsi="Times New Roman"/>
      <w:b/>
      <w:bCs/>
      <w:color w:val="000080"/>
      <w:sz w:val="28"/>
      <w:szCs w:val="24"/>
      <w:lang w:eastAsia="pt-BR"/>
    </w:rPr>
  </w:style>
  <w:style w:type="character" w:customStyle="1" w:styleId="TtuloChar">
    <w:name w:val="Título Char"/>
    <w:basedOn w:val="Fontepargpadro"/>
    <w:link w:val="Ttulo"/>
    <w:rsid w:val="00C55A3C"/>
    <w:rPr>
      <w:rFonts w:ascii="Times New Roman" w:eastAsia="Times New Roman" w:hAnsi="Times New Roman" w:cs="Times New Roman"/>
      <w:b/>
      <w:bCs/>
      <w:color w:val="000080"/>
      <w:sz w:val="28"/>
      <w:szCs w:val="24"/>
      <w:lang w:eastAsia="pt-BR"/>
    </w:rPr>
  </w:style>
  <w:style w:type="paragraph" w:customStyle="1" w:styleId="western">
    <w:name w:val="western"/>
    <w:basedOn w:val="Normal"/>
    <w:rsid w:val="00C55A3C"/>
    <w:pPr>
      <w:spacing w:before="100" w:beforeAutospacing="1" w:after="119" w:line="240" w:lineRule="auto"/>
    </w:pPr>
    <w:rPr>
      <w:rFonts w:ascii="Times New Roman" w:eastAsia="Times New Roman" w:hAnsi="Times New Roman"/>
      <w:color w:val="000000"/>
      <w:sz w:val="24"/>
      <w:szCs w:val="24"/>
      <w:lang w:eastAsia="pt-BR"/>
    </w:rPr>
  </w:style>
  <w:style w:type="paragraph" w:styleId="SemEspaamento">
    <w:name w:val="No Spacing"/>
    <w:uiPriority w:val="1"/>
    <w:qFormat/>
    <w:rsid w:val="00F6251F"/>
    <w:pPr>
      <w:spacing w:after="0"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F62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2317C"/>
    <w:pPr>
      <w:autoSpaceDE w:val="0"/>
      <w:autoSpaceDN w:val="0"/>
      <w:adjustRightInd w:val="0"/>
      <w:spacing w:after="0" w:line="240" w:lineRule="auto"/>
    </w:pPr>
    <w:rPr>
      <w:rFonts w:ascii="Symbol" w:hAnsi="Symbol" w:cs="Symbo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10</Pages>
  <Words>1810</Words>
  <Characters>9775</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Talita Savaris</dc:creator>
  <cp:keywords/>
  <dc:description/>
  <cp:lastModifiedBy>Luana Mena Barreto Lenzi</cp:lastModifiedBy>
  <cp:revision>12</cp:revision>
  <cp:lastPrinted>2022-05-27T17:51:00Z</cp:lastPrinted>
  <dcterms:created xsi:type="dcterms:W3CDTF">2025-05-12T17:05:00Z</dcterms:created>
  <dcterms:modified xsi:type="dcterms:W3CDTF">2025-11-11T18:05:00Z</dcterms:modified>
</cp:coreProperties>
</file>