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F73" w:rsidRPr="00EB14A4" w:rsidRDefault="00F10F73" w:rsidP="00F10F73">
      <w:pPr>
        <w:pStyle w:val="Ttulo1"/>
        <w:rPr>
          <w:rFonts w:ascii="Times New Roman" w:hAnsi="Times New Roman"/>
          <w:b/>
          <w:bCs/>
          <w:iCs w:val="0"/>
          <w:color w:val="000000"/>
          <w:sz w:val="24"/>
        </w:rPr>
      </w:pPr>
      <w:r w:rsidRPr="00EB14A4">
        <w:rPr>
          <w:rFonts w:ascii="Times New Roman" w:hAnsi="Times New Roman"/>
          <w:b/>
          <w:bCs/>
          <w:i w:val="0"/>
          <w:color w:val="000000"/>
          <w:spacing w:val="-4"/>
          <w:sz w:val="24"/>
        </w:rPr>
        <w:t xml:space="preserve">RESOLUÇÃO Nº </w:t>
      </w:r>
      <w:r w:rsidR="00EB14A4">
        <w:rPr>
          <w:rFonts w:ascii="Times New Roman" w:hAnsi="Times New Roman"/>
          <w:b/>
          <w:bCs/>
          <w:i w:val="0"/>
          <w:color w:val="000000"/>
          <w:spacing w:val="-4"/>
          <w:sz w:val="24"/>
        </w:rPr>
        <w:t>1</w:t>
      </w:r>
      <w:r w:rsidR="00E14AD7">
        <w:rPr>
          <w:rFonts w:ascii="Times New Roman" w:hAnsi="Times New Roman"/>
          <w:b/>
          <w:bCs/>
          <w:i w:val="0"/>
          <w:color w:val="000000"/>
          <w:spacing w:val="-4"/>
          <w:sz w:val="24"/>
        </w:rPr>
        <w:t>7</w:t>
      </w:r>
      <w:r w:rsidRPr="00EB14A4">
        <w:rPr>
          <w:rFonts w:ascii="Times New Roman" w:hAnsi="Times New Roman"/>
          <w:b/>
          <w:bCs/>
          <w:i w:val="0"/>
          <w:color w:val="000000"/>
          <w:spacing w:val="-4"/>
          <w:sz w:val="24"/>
        </w:rPr>
        <w:t>/CONS.ADM/FUNOESC/2021</w:t>
      </w:r>
    </w:p>
    <w:p w:rsidR="00F10F73" w:rsidRPr="00EB14A4" w:rsidRDefault="00F10F73" w:rsidP="00F10F73">
      <w:pPr>
        <w:spacing w:line="360" w:lineRule="auto"/>
        <w:ind w:left="5245"/>
        <w:jc w:val="both"/>
        <w:rPr>
          <w:b/>
          <w:bCs/>
          <w:iCs/>
          <w:color w:val="000000"/>
        </w:rPr>
      </w:pPr>
    </w:p>
    <w:p w:rsidR="00F10F73" w:rsidRPr="00EB14A4" w:rsidRDefault="00F10F73" w:rsidP="00F10F73">
      <w:pPr>
        <w:pStyle w:val="Recuodecorpodetexto"/>
        <w:spacing w:line="264" w:lineRule="auto"/>
        <w:ind w:left="4859"/>
        <w:rPr>
          <w:b/>
          <w:i w:val="0"/>
          <w:color w:val="auto"/>
          <w:spacing w:val="6"/>
          <w:szCs w:val="24"/>
        </w:rPr>
      </w:pPr>
      <w:r w:rsidRPr="00EB14A4">
        <w:rPr>
          <w:b/>
          <w:bCs/>
          <w:i w:val="0"/>
          <w:szCs w:val="24"/>
        </w:rPr>
        <w:t>Autoriza a baixa de veículo da Funoesc, mantenedora da Unoesc, em São Miguel do Oeste.</w:t>
      </w:r>
    </w:p>
    <w:p w:rsidR="00F10F73" w:rsidRPr="00EB14A4" w:rsidRDefault="00F10F73" w:rsidP="00F10F73">
      <w:pPr>
        <w:spacing w:line="360" w:lineRule="auto"/>
        <w:ind w:firstLine="708"/>
        <w:jc w:val="both"/>
        <w:rPr>
          <w:color w:val="000000"/>
        </w:rPr>
      </w:pPr>
    </w:p>
    <w:p w:rsidR="00F10F73" w:rsidRPr="00EB14A4" w:rsidRDefault="00F10F73" w:rsidP="00F10F73">
      <w:pPr>
        <w:spacing w:line="360" w:lineRule="auto"/>
        <w:ind w:firstLine="708"/>
        <w:jc w:val="both"/>
        <w:rPr>
          <w:color w:val="000000"/>
        </w:rPr>
      </w:pPr>
    </w:p>
    <w:p w:rsidR="00F10F73" w:rsidRPr="00EB14A4" w:rsidRDefault="00F10F73" w:rsidP="00F10F73">
      <w:pPr>
        <w:spacing w:line="360" w:lineRule="auto"/>
        <w:ind w:firstLine="708"/>
        <w:jc w:val="both"/>
        <w:rPr>
          <w:color w:val="000000"/>
        </w:rPr>
      </w:pPr>
      <w:r w:rsidRPr="00EB14A4">
        <w:t xml:space="preserve">O Presidente do </w:t>
      </w:r>
      <w:r w:rsidRPr="00EB14A4">
        <w:rPr>
          <w:b/>
          <w:bCs/>
        </w:rPr>
        <w:t xml:space="preserve">Conselho de Administração </w:t>
      </w:r>
      <w:r w:rsidRPr="00EB14A4">
        <w:t>da Fundação Universidade do Oeste de Santa Catarina – Funoesc,</w:t>
      </w:r>
      <w:r w:rsidRPr="00EB14A4">
        <w:rPr>
          <w:b/>
          <w:bCs/>
        </w:rPr>
        <w:t xml:space="preserve"> </w:t>
      </w:r>
      <w:r w:rsidRPr="00EB14A4">
        <w:t xml:space="preserve">Prof. Genesio Téo, no uso das atribuições do seu cargo e </w:t>
      </w:r>
      <w:r w:rsidRPr="00EB14A4">
        <w:rPr>
          <w:color w:val="000000"/>
        </w:rPr>
        <w:t>conforme deliberação do Conselho em 02</w:t>
      </w:r>
      <w:r w:rsidRPr="00EB14A4">
        <w:rPr>
          <w:bCs/>
          <w:iCs/>
          <w:color w:val="000000"/>
        </w:rPr>
        <w:t xml:space="preserve"> de junho de 2021</w:t>
      </w:r>
      <w:r w:rsidRPr="00EB14A4">
        <w:rPr>
          <w:color w:val="000000"/>
        </w:rPr>
        <w:t>,</w:t>
      </w:r>
    </w:p>
    <w:p w:rsidR="00F10F73" w:rsidRPr="00EB14A4" w:rsidRDefault="00F10F73" w:rsidP="00F10F73">
      <w:pPr>
        <w:spacing w:line="360" w:lineRule="auto"/>
        <w:ind w:firstLine="708"/>
        <w:jc w:val="both"/>
        <w:rPr>
          <w:color w:val="000000"/>
        </w:rPr>
      </w:pPr>
    </w:p>
    <w:p w:rsidR="00F10F73" w:rsidRPr="00EB14A4" w:rsidRDefault="00F10F73" w:rsidP="00F10F73">
      <w:pPr>
        <w:ind w:left="709"/>
        <w:jc w:val="both"/>
      </w:pPr>
      <w:r w:rsidRPr="00EB14A4">
        <w:rPr>
          <w:b/>
          <w:bCs/>
          <w:iCs/>
          <w:spacing w:val="46"/>
        </w:rPr>
        <w:t>RESOLVE</w:t>
      </w:r>
      <w:r w:rsidRPr="00EB14A4">
        <w:t>:</w:t>
      </w:r>
    </w:p>
    <w:p w:rsidR="00F10F73" w:rsidRPr="00EB14A4" w:rsidRDefault="00F10F73" w:rsidP="00F10F73">
      <w:pPr>
        <w:ind w:left="709"/>
        <w:jc w:val="both"/>
        <w:rPr>
          <w:b/>
        </w:rPr>
      </w:pPr>
    </w:p>
    <w:p w:rsidR="00F10F73" w:rsidRPr="00EB14A4" w:rsidRDefault="00F10F73" w:rsidP="00F10F73">
      <w:pPr>
        <w:spacing w:line="360" w:lineRule="auto"/>
        <w:ind w:left="851" w:hanging="851"/>
        <w:jc w:val="both"/>
        <w:rPr>
          <w:b/>
          <w:iCs/>
        </w:rPr>
      </w:pPr>
    </w:p>
    <w:p w:rsidR="00F10F73" w:rsidRPr="000844F3" w:rsidRDefault="00F10F73" w:rsidP="00E14AD7">
      <w:pPr>
        <w:pStyle w:val="Cabealho"/>
        <w:tabs>
          <w:tab w:val="left" w:pos="708"/>
        </w:tabs>
        <w:spacing w:line="36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14A4">
        <w:rPr>
          <w:rFonts w:ascii="Times New Roman" w:hAnsi="Times New Roman" w:cs="Times New Roman"/>
          <w:b/>
          <w:iCs/>
          <w:sz w:val="24"/>
          <w:szCs w:val="24"/>
        </w:rPr>
        <w:t>Art. 1º A</w:t>
      </w:r>
      <w:r w:rsidRPr="00EB14A4">
        <w:rPr>
          <w:rFonts w:ascii="Times New Roman" w:hAnsi="Times New Roman" w:cs="Times New Roman"/>
          <w:bCs/>
          <w:iCs/>
          <w:spacing w:val="-4"/>
          <w:sz w:val="24"/>
          <w:szCs w:val="24"/>
        </w:rPr>
        <w:t xml:space="preserve">utorizar </w:t>
      </w:r>
      <w:r w:rsidRPr="00EB14A4">
        <w:rPr>
          <w:rFonts w:ascii="Times New Roman" w:hAnsi="Times New Roman" w:cs="Times New Roman"/>
          <w:bCs/>
          <w:iCs/>
          <w:sz w:val="24"/>
          <w:szCs w:val="24"/>
        </w:rPr>
        <w:t xml:space="preserve">a baixa </w:t>
      </w:r>
      <w:r w:rsidR="00F93D71" w:rsidRPr="00EB14A4">
        <w:rPr>
          <w:rFonts w:ascii="Times New Roman" w:hAnsi="Times New Roman" w:cs="Times New Roman"/>
          <w:bCs/>
          <w:iCs/>
          <w:sz w:val="24"/>
          <w:szCs w:val="24"/>
        </w:rPr>
        <w:t xml:space="preserve">por motivo de </w:t>
      </w:r>
      <w:r w:rsidR="00CA14D5">
        <w:rPr>
          <w:rFonts w:ascii="Times New Roman" w:hAnsi="Times New Roman" w:cs="Times New Roman"/>
          <w:bCs/>
          <w:iCs/>
          <w:sz w:val="24"/>
          <w:szCs w:val="24"/>
        </w:rPr>
        <w:t>permuta</w:t>
      </w:r>
      <w:r w:rsidRPr="00EB14A4">
        <w:rPr>
          <w:rFonts w:ascii="Times New Roman" w:hAnsi="Times New Roman" w:cs="Times New Roman"/>
          <w:bCs/>
          <w:iCs/>
          <w:sz w:val="24"/>
          <w:szCs w:val="24"/>
        </w:rPr>
        <w:t xml:space="preserve"> do veículo</w:t>
      </w:r>
      <w:r w:rsidR="0057361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14AD7">
        <w:rPr>
          <w:rFonts w:ascii="Times New Roman" w:hAnsi="Times New Roman" w:cs="Times New Roman"/>
          <w:bCs/>
          <w:iCs/>
          <w:sz w:val="24"/>
          <w:szCs w:val="24"/>
        </w:rPr>
        <w:t>VW SPACE FOX. Ano/modelo 2016,</w:t>
      </w:r>
      <w:r w:rsidR="006B1FE0">
        <w:rPr>
          <w:rFonts w:ascii="Times New Roman" w:hAnsi="Times New Roman" w:cs="Times New Roman"/>
          <w:bCs/>
          <w:iCs/>
          <w:sz w:val="24"/>
          <w:szCs w:val="24"/>
        </w:rPr>
        <w:t xml:space="preserve"> cor branca,</w:t>
      </w:r>
      <w:r w:rsidR="00E14AD7">
        <w:rPr>
          <w:rFonts w:ascii="Times New Roman" w:hAnsi="Times New Roman" w:cs="Times New Roman"/>
          <w:bCs/>
          <w:iCs/>
          <w:sz w:val="24"/>
          <w:szCs w:val="24"/>
        </w:rPr>
        <w:t xml:space="preserve"> placa QIG2546, </w:t>
      </w:r>
      <w:proofErr w:type="spellStart"/>
      <w:r w:rsidR="007A105E" w:rsidRPr="00692A02">
        <w:rPr>
          <w:rFonts w:ascii="Times New Roman" w:hAnsi="Times New Roman" w:cs="Times New Roman"/>
          <w:bCs/>
          <w:iCs/>
          <w:sz w:val="24"/>
          <w:szCs w:val="24"/>
        </w:rPr>
        <w:t>Renavam</w:t>
      </w:r>
      <w:proofErr w:type="spellEnd"/>
      <w:r w:rsidR="007A105E" w:rsidRPr="00692A0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14AD7" w:rsidRPr="00692A02">
        <w:rPr>
          <w:rFonts w:ascii="Times New Roman" w:hAnsi="Times New Roman" w:cs="Times New Roman"/>
          <w:bCs/>
          <w:iCs/>
          <w:sz w:val="24"/>
          <w:szCs w:val="24"/>
        </w:rPr>
        <w:t>1096074041</w:t>
      </w:r>
      <w:r w:rsidR="007A105E">
        <w:rPr>
          <w:rFonts w:ascii="Times New Roman" w:hAnsi="Times New Roman" w:cs="Times New Roman"/>
          <w:bCs/>
          <w:iCs/>
          <w:sz w:val="24"/>
          <w:szCs w:val="24"/>
        </w:rPr>
        <w:t>, patrimônio nº</w:t>
      </w:r>
      <w:r w:rsidR="00266323">
        <w:rPr>
          <w:rFonts w:ascii="Times New Roman" w:hAnsi="Times New Roman" w:cs="Times New Roman"/>
          <w:bCs/>
          <w:iCs/>
          <w:sz w:val="24"/>
          <w:szCs w:val="24"/>
        </w:rPr>
        <w:t xml:space="preserve"> 02</w:t>
      </w:r>
      <w:r w:rsidR="00E14AD7">
        <w:rPr>
          <w:rFonts w:ascii="Times New Roman" w:hAnsi="Times New Roman" w:cs="Times New Roman"/>
          <w:bCs/>
          <w:iCs/>
          <w:sz w:val="24"/>
          <w:szCs w:val="24"/>
        </w:rPr>
        <w:t>7866</w:t>
      </w:r>
      <w:r w:rsidR="000844F3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EB14A4">
        <w:rPr>
          <w:rFonts w:ascii="Times New Roman" w:hAnsi="Times New Roman" w:cs="Times New Roman"/>
          <w:bCs/>
          <w:iCs/>
          <w:sz w:val="24"/>
          <w:szCs w:val="24"/>
        </w:rPr>
        <w:t>da</w:t>
      </w:r>
      <w:r w:rsidRPr="00EB14A4">
        <w:rPr>
          <w:rFonts w:ascii="Times New Roman" w:hAnsi="Times New Roman" w:cs="Times New Roman"/>
          <w:bCs/>
          <w:iCs/>
          <w:spacing w:val="-4"/>
          <w:sz w:val="24"/>
          <w:szCs w:val="24"/>
        </w:rPr>
        <w:t xml:space="preserve"> Fundação Universidade do Oeste de Santa Catarina – </w:t>
      </w:r>
      <w:r w:rsidRPr="00EB14A4">
        <w:rPr>
          <w:rFonts w:ascii="Times New Roman" w:hAnsi="Times New Roman" w:cs="Times New Roman"/>
          <w:bCs/>
          <w:sz w:val="24"/>
          <w:szCs w:val="24"/>
        </w:rPr>
        <w:t xml:space="preserve">Funoesc, mantenedora da </w:t>
      </w:r>
      <w:r w:rsidRPr="00EB14A4">
        <w:rPr>
          <w:rFonts w:ascii="Times New Roman" w:hAnsi="Times New Roman" w:cs="Times New Roman"/>
          <w:bCs/>
          <w:iCs/>
          <w:spacing w:val="-4"/>
          <w:sz w:val="24"/>
          <w:szCs w:val="24"/>
        </w:rPr>
        <w:t xml:space="preserve">Universidade do Oeste de Santa Catarina - </w:t>
      </w:r>
      <w:r w:rsidRPr="00EB14A4">
        <w:rPr>
          <w:rFonts w:ascii="Times New Roman" w:hAnsi="Times New Roman" w:cs="Times New Roman"/>
          <w:bCs/>
          <w:sz w:val="24"/>
          <w:szCs w:val="24"/>
        </w:rPr>
        <w:t>Unoesc,</w:t>
      </w:r>
      <w:r w:rsidRPr="00EB14A4">
        <w:rPr>
          <w:rFonts w:ascii="Times New Roman" w:hAnsi="Times New Roman" w:cs="Times New Roman"/>
          <w:bCs/>
          <w:iCs/>
          <w:spacing w:val="-4"/>
          <w:sz w:val="24"/>
          <w:szCs w:val="24"/>
        </w:rPr>
        <w:t xml:space="preserve"> campus de São Miguel do Oeste</w:t>
      </w:r>
      <w:r w:rsidRPr="00EB14A4">
        <w:rPr>
          <w:rFonts w:ascii="Times New Roman" w:hAnsi="Times New Roman" w:cs="Times New Roman"/>
          <w:bCs/>
          <w:sz w:val="24"/>
          <w:szCs w:val="24"/>
        </w:rPr>
        <w:t>,</w:t>
      </w:r>
      <w:r w:rsidRPr="00EB14A4">
        <w:rPr>
          <w:rFonts w:ascii="Times New Roman" w:hAnsi="Times New Roman" w:cs="Times New Roman"/>
          <w:bCs/>
          <w:iCs/>
          <w:spacing w:val="-4"/>
          <w:sz w:val="24"/>
          <w:szCs w:val="24"/>
        </w:rPr>
        <w:t xml:space="preserve"> conforme</w:t>
      </w:r>
      <w:r w:rsidRPr="00EB14A4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692A02">
        <w:rPr>
          <w:rStyle w:val="nfase"/>
          <w:rFonts w:ascii="Times New Roman" w:hAnsi="Times New Roman" w:cs="Times New Roman"/>
          <w:i w:val="0"/>
          <w:sz w:val="24"/>
          <w:szCs w:val="24"/>
        </w:rPr>
        <w:t>processo nº</w:t>
      </w:r>
      <w:r w:rsidR="007664BD" w:rsidRPr="00692A02">
        <w:rPr>
          <w:rStyle w:val="nfase"/>
          <w:rFonts w:ascii="Times New Roman" w:hAnsi="Times New Roman" w:cs="Times New Roman"/>
          <w:i w:val="0"/>
          <w:sz w:val="24"/>
          <w:szCs w:val="24"/>
        </w:rPr>
        <w:t>0</w:t>
      </w:r>
      <w:r w:rsidR="00E14AD7" w:rsidRPr="00692A02">
        <w:rPr>
          <w:rStyle w:val="nfase"/>
          <w:rFonts w:ascii="Times New Roman" w:hAnsi="Times New Roman" w:cs="Times New Roman"/>
          <w:i w:val="0"/>
          <w:sz w:val="24"/>
          <w:szCs w:val="24"/>
        </w:rPr>
        <w:t>8</w:t>
      </w:r>
      <w:r w:rsidRPr="00692A02">
        <w:rPr>
          <w:rStyle w:val="nfase"/>
          <w:rFonts w:ascii="Times New Roman" w:hAnsi="Times New Roman" w:cs="Times New Roman"/>
          <w:i w:val="0"/>
          <w:sz w:val="24"/>
          <w:szCs w:val="24"/>
        </w:rPr>
        <w:t>/CA/2021.</w:t>
      </w:r>
    </w:p>
    <w:p w:rsidR="00F10F73" w:rsidRPr="00EB14A4" w:rsidRDefault="00F10F73" w:rsidP="00F10F73">
      <w:pPr>
        <w:pStyle w:val="PargrafodaLista"/>
        <w:spacing w:line="360" w:lineRule="auto"/>
        <w:ind w:left="1069"/>
        <w:jc w:val="both"/>
        <w:rPr>
          <w:bCs/>
          <w:iCs/>
          <w:spacing w:val="-4"/>
        </w:rPr>
      </w:pPr>
    </w:p>
    <w:p w:rsidR="00F10F73" w:rsidRPr="00EB14A4" w:rsidRDefault="00F10F73" w:rsidP="00F10F73">
      <w:pPr>
        <w:spacing w:line="360" w:lineRule="auto"/>
        <w:ind w:firstLine="709"/>
        <w:jc w:val="both"/>
        <w:rPr>
          <w:iCs/>
        </w:rPr>
      </w:pPr>
      <w:r w:rsidRPr="00EB14A4">
        <w:rPr>
          <w:b/>
          <w:spacing w:val="-4"/>
        </w:rPr>
        <w:t>Art. 2º</w:t>
      </w:r>
      <w:r w:rsidRPr="00EB14A4">
        <w:rPr>
          <w:bCs/>
          <w:spacing w:val="-4"/>
        </w:rPr>
        <w:t xml:space="preserve"> </w:t>
      </w:r>
      <w:r w:rsidRPr="00EB14A4">
        <w:t>Esta resolução entra em vigor nesta data, revogadas as disposições em</w:t>
      </w:r>
      <w:r w:rsidRPr="00EB14A4">
        <w:rPr>
          <w:iCs/>
        </w:rPr>
        <w:t xml:space="preserve"> contrário. </w:t>
      </w:r>
    </w:p>
    <w:p w:rsidR="00F10F73" w:rsidRPr="00EB14A4" w:rsidRDefault="00F10F73" w:rsidP="00F10F73">
      <w:pPr>
        <w:spacing w:line="288" w:lineRule="auto"/>
        <w:ind w:left="283" w:hanging="283"/>
        <w:jc w:val="both"/>
        <w:rPr>
          <w:iCs/>
          <w:color w:val="000000"/>
        </w:rPr>
      </w:pPr>
    </w:p>
    <w:p w:rsidR="00F10F73" w:rsidRPr="00EB14A4" w:rsidRDefault="00F10F73" w:rsidP="00F10F73">
      <w:pPr>
        <w:spacing w:after="100" w:line="288" w:lineRule="auto"/>
        <w:ind w:left="993" w:hanging="567"/>
        <w:jc w:val="right"/>
        <w:rPr>
          <w:bCs/>
          <w:iCs/>
          <w:color w:val="000000"/>
        </w:rPr>
      </w:pPr>
    </w:p>
    <w:p w:rsidR="00F10F73" w:rsidRPr="00EB14A4" w:rsidRDefault="00F10F73" w:rsidP="00F10F73">
      <w:pPr>
        <w:spacing w:after="100" w:line="288" w:lineRule="auto"/>
        <w:ind w:left="993" w:hanging="567"/>
        <w:jc w:val="right"/>
        <w:rPr>
          <w:bCs/>
          <w:iCs/>
          <w:color w:val="000000"/>
        </w:rPr>
      </w:pPr>
      <w:r w:rsidRPr="00EB14A4">
        <w:rPr>
          <w:bCs/>
          <w:iCs/>
          <w:color w:val="000000"/>
        </w:rPr>
        <w:t>Joaçaba, 02</w:t>
      </w:r>
      <w:r w:rsidRPr="00EB14A4">
        <w:rPr>
          <w:color w:val="000000"/>
        </w:rPr>
        <w:t xml:space="preserve"> de junho de 2021</w:t>
      </w:r>
      <w:r w:rsidRPr="00EB14A4">
        <w:rPr>
          <w:bCs/>
          <w:iCs/>
          <w:color w:val="000000"/>
        </w:rPr>
        <w:t>.</w:t>
      </w:r>
    </w:p>
    <w:p w:rsidR="00F10F73" w:rsidRPr="00EB14A4" w:rsidRDefault="00F10F73" w:rsidP="00F10F73">
      <w:pPr>
        <w:spacing w:after="100" w:line="288" w:lineRule="auto"/>
        <w:ind w:left="993" w:hanging="567"/>
        <w:jc w:val="right"/>
        <w:rPr>
          <w:bCs/>
          <w:iCs/>
          <w:color w:val="000000"/>
        </w:rPr>
      </w:pPr>
    </w:p>
    <w:p w:rsidR="00F10F73" w:rsidRPr="00EB14A4" w:rsidRDefault="00C4382A" w:rsidP="00F10F73">
      <w:pPr>
        <w:spacing w:after="100" w:line="288" w:lineRule="auto"/>
        <w:ind w:left="993" w:hanging="567"/>
        <w:jc w:val="right"/>
        <w:rPr>
          <w:bCs/>
          <w:iCs/>
          <w:color w:val="000000"/>
        </w:rPr>
      </w:pPr>
      <w:r w:rsidRPr="00EB14A4">
        <w:rPr>
          <w:bCs/>
          <w:iCs/>
          <w:color w:val="000000"/>
        </w:rPr>
        <w:t xml:space="preserve">  </w:t>
      </w:r>
    </w:p>
    <w:p w:rsidR="00F10F73" w:rsidRPr="00EB14A4" w:rsidRDefault="00F10F73" w:rsidP="00F10F73">
      <w:pPr>
        <w:pStyle w:val="Ttulo2"/>
        <w:jc w:val="center"/>
        <w:rPr>
          <w:rFonts w:ascii="Times New Roman" w:hAnsi="Times New Roman"/>
          <w:bCs w:val="0"/>
          <w:i w:val="0"/>
          <w:iCs w:val="0"/>
          <w:color w:val="000000"/>
          <w:sz w:val="24"/>
          <w:szCs w:val="24"/>
        </w:rPr>
      </w:pPr>
      <w:r w:rsidRPr="00EB14A4">
        <w:rPr>
          <w:rFonts w:ascii="Times New Roman" w:hAnsi="Times New Roman"/>
          <w:bCs w:val="0"/>
          <w:i w:val="0"/>
          <w:iCs w:val="0"/>
          <w:color w:val="000000"/>
          <w:sz w:val="24"/>
          <w:szCs w:val="24"/>
        </w:rPr>
        <w:t>Prof. Genesio Téo</w:t>
      </w:r>
    </w:p>
    <w:p w:rsidR="00F10F73" w:rsidRPr="00EB14A4" w:rsidRDefault="00F10F73" w:rsidP="00F10F73">
      <w:pPr>
        <w:jc w:val="center"/>
        <w:rPr>
          <w:bCs/>
          <w:iCs/>
          <w:color w:val="000000"/>
          <w:spacing w:val="-4"/>
        </w:rPr>
      </w:pPr>
      <w:r w:rsidRPr="00EB14A4">
        <w:rPr>
          <w:bCs/>
          <w:iCs/>
          <w:color w:val="000000"/>
          <w:spacing w:val="-4"/>
        </w:rPr>
        <w:t>Presidente do Conselho de Administração</w:t>
      </w:r>
    </w:p>
    <w:p w:rsidR="00F10F73" w:rsidRPr="00EB14A4" w:rsidRDefault="00F10F73" w:rsidP="00F10F73">
      <w:pPr>
        <w:jc w:val="center"/>
        <w:rPr>
          <w:iCs/>
        </w:rPr>
      </w:pPr>
      <w:proofErr w:type="spellStart"/>
      <w:r w:rsidRPr="00EB14A4">
        <w:rPr>
          <w:iCs/>
        </w:rPr>
        <w:t>da</w:t>
      </w:r>
      <w:proofErr w:type="spellEnd"/>
      <w:r w:rsidRPr="00EB14A4">
        <w:rPr>
          <w:iCs/>
        </w:rPr>
        <w:t xml:space="preserve"> Funoesc</w:t>
      </w:r>
    </w:p>
    <w:p w:rsidR="00F10F73" w:rsidRDefault="00F10F73" w:rsidP="00F10F73"/>
    <w:p w:rsidR="007F25AC" w:rsidRDefault="007F25AC" w:rsidP="00916C7B">
      <w:pPr>
        <w:spacing w:before="240"/>
      </w:pPr>
      <w:bookmarkStart w:id="0" w:name="_GoBack"/>
      <w:bookmarkEnd w:id="0"/>
    </w:p>
    <w:sectPr w:rsidR="007F25A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6402" w:rsidRDefault="00AA6402" w:rsidP="00931F23">
      <w:r>
        <w:separator/>
      </w:r>
    </w:p>
  </w:endnote>
  <w:endnote w:type="continuationSeparator" w:id="0">
    <w:p w:rsidR="00AA6402" w:rsidRDefault="00AA6402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umanst521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margin">
            <wp:posOffset>8697595</wp:posOffset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6402" w:rsidRDefault="00AA6402" w:rsidP="00931F23">
      <w:r>
        <w:separator/>
      </w:r>
    </w:p>
  </w:footnote>
  <w:footnote w:type="continuationSeparator" w:id="0">
    <w:p w:rsidR="00AA6402" w:rsidRDefault="00AA6402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4317F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EF365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-168137</wp:posOffset>
          </wp:positionV>
          <wp:extent cx="7026910" cy="885825"/>
          <wp:effectExtent l="0" t="0" r="2540" b="9525"/>
          <wp:wrapTopAndBottom/>
          <wp:docPr id="2" name="Imagem 2" descr="https://i.gyazo.com/66e78c040a7392c6455675dc8532c06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s://i.gyazo.com/66e78c040a7392c6455675dc8532c06b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691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4317F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557ED"/>
    <w:rsid w:val="000844F3"/>
    <w:rsid w:val="00093A72"/>
    <w:rsid w:val="000C0157"/>
    <w:rsid w:val="001969E7"/>
    <w:rsid w:val="00243A43"/>
    <w:rsid w:val="00266323"/>
    <w:rsid w:val="002A109E"/>
    <w:rsid w:val="002D6091"/>
    <w:rsid w:val="00424F03"/>
    <w:rsid w:val="004317FE"/>
    <w:rsid w:val="004431B9"/>
    <w:rsid w:val="00466564"/>
    <w:rsid w:val="004969A1"/>
    <w:rsid w:val="004F73DE"/>
    <w:rsid w:val="00573612"/>
    <w:rsid w:val="005C50FD"/>
    <w:rsid w:val="0066033D"/>
    <w:rsid w:val="00692A02"/>
    <w:rsid w:val="006B1FE0"/>
    <w:rsid w:val="006B614B"/>
    <w:rsid w:val="006E22E1"/>
    <w:rsid w:val="007664BD"/>
    <w:rsid w:val="007A105E"/>
    <w:rsid w:val="007F25AC"/>
    <w:rsid w:val="00863196"/>
    <w:rsid w:val="008B7D3B"/>
    <w:rsid w:val="00916C7B"/>
    <w:rsid w:val="00931F23"/>
    <w:rsid w:val="009B287F"/>
    <w:rsid w:val="009E6CF0"/>
    <w:rsid w:val="00AA6402"/>
    <w:rsid w:val="00BD5B4E"/>
    <w:rsid w:val="00BF4C3D"/>
    <w:rsid w:val="00C4382A"/>
    <w:rsid w:val="00CA14D5"/>
    <w:rsid w:val="00D36717"/>
    <w:rsid w:val="00D54CD1"/>
    <w:rsid w:val="00DB1187"/>
    <w:rsid w:val="00E14AD7"/>
    <w:rsid w:val="00EB14A4"/>
    <w:rsid w:val="00EF3657"/>
    <w:rsid w:val="00F10F73"/>
    <w:rsid w:val="00F9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049E927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0F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10F73"/>
    <w:pPr>
      <w:keepNext/>
      <w:outlineLvl w:val="0"/>
    </w:pPr>
    <w:rPr>
      <w:rFonts w:ascii="Humanst521 BT" w:hAnsi="Humanst521 BT"/>
      <w:i/>
      <w:iCs/>
      <w:color w:val="235A9D"/>
      <w:sz w:val="26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F10F7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har9,Char"/>
    <w:basedOn w:val="Normal"/>
    <w:link w:val="CabealhoChar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aliases w:val="Char9 Char,Char Char"/>
    <w:basedOn w:val="Fontepargpadro"/>
    <w:link w:val="Cabealho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Ttulo1Char">
    <w:name w:val="Título 1 Char"/>
    <w:basedOn w:val="Fontepargpadro"/>
    <w:link w:val="Ttulo1"/>
    <w:rsid w:val="00F10F73"/>
    <w:rPr>
      <w:rFonts w:ascii="Humanst521 BT" w:eastAsia="Times New Roman" w:hAnsi="Humanst521 BT" w:cs="Times New Roman"/>
      <w:i/>
      <w:iCs/>
      <w:color w:val="235A9D"/>
      <w:sz w:val="26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F10F73"/>
    <w:rPr>
      <w:rFonts w:ascii="Calibri Light" w:eastAsia="Times New Roman" w:hAnsi="Calibri Light" w:cs="Times New Roman"/>
      <w:b/>
      <w:bCs/>
      <w:i/>
      <w:iCs/>
      <w:sz w:val="28"/>
      <w:szCs w:val="28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F10F73"/>
    <w:pPr>
      <w:ind w:left="4253"/>
      <w:jc w:val="both"/>
    </w:pPr>
    <w:rPr>
      <w:i/>
      <w:color w:val="000000"/>
      <w:spacing w:val="-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F10F73"/>
    <w:rPr>
      <w:rFonts w:ascii="Times New Roman" w:eastAsia="Times New Roman" w:hAnsi="Times New Roman" w:cs="Times New Roman"/>
      <w:i/>
      <w:color w:val="000000"/>
      <w:spacing w:val="-4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10F73"/>
    <w:pPr>
      <w:ind w:left="720"/>
      <w:contextualSpacing/>
    </w:pPr>
  </w:style>
  <w:style w:type="character" w:styleId="nfase">
    <w:name w:val="Emphasis"/>
    <w:basedOn w:val="Fontepargpadro"/>
    <w:qFormat/>
    <w:rsid w:val="00F10F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5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i.gyazo.com/66e78c040a7392c6455675dc8532c06b.png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Glaucia de Cesaro Luthi</cp:lastModifiedBy>
  <cp:revision>11</cp:revision>
  <dcterms:created xsi:type="dcterms:W3CDTF">2021-05-24T13:00:00Z</dcterms:created>
  <dcterms:modified xsi:type="dcterms:W3CDTF">2021-06-02T16:55:00Z</dcterms:modified>
</cp:coreProperties>
</file>